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FCD39" w14:textId="1928BD28" w:rsidR="00E41ACC" w:rsidRPr="00726DCE" w:rsidRDefault="273AFD49" w:rsidP="00824CD1">
      <w:pPr>
        <w:spacing w:line="257" w:lineRule="auto"/>
        <w:jc w:val="center"/>
        <w:rPr>
          <w:b/>
          <w:sz w:val="28"/>
        </w:rPr>
      </w:pPr>
      <w:r w:rsidRPr="00726DCE">
        <w:rPr>
          <w:rFonts w:ascii="Calibri" w:eastAsia="Calibri" w:hAnsi="Calibri" w:cs="Calibri"/>
          <w:b/>
          <w:sz w:val="28"/>
        </w:rPr>
        <w:t>Contraceptive Care Screening</w:t>
      </w:r>
    </w:p>
    <w:p w14:paraId="2BCB89A5" w14:textId="7248A46C" w:rsidR="56C45EEC" w:rsidRDefault="1E170CE2" w:rsidP="538169CF">
      <w:pPr>
        <w:spacing w:line="257" w:lineRule="auto"/>
        <w:rPr>
          <w:rFonts w:ascii="Calibri" w:eastAsia="Calibri" w:hAnsi="Calibri" w:cs="Calibri"/>
        </w:rPr>
      </w:pPr>
      <w:r w:rsidRPr="758E110C">
        <w:rPr>
          <w:rFonts w:ascii="Calibri" w:eastAsia="Calibri" w:hAnsi="Calibri" w:cs="Calibri"/>
        </w:rPr>
        <w:t xml:space="preserve">All </w:t>
      </w:r>
      <w:r w:rsidR="007C02E9">
        <w:rPr>
          <w:rFonts w:ascii="Calibri" w:eastAsia="Calibri" w:hAnsi="Calibri" w:cs="Calibri"/>
        </w:rPr>
        <w:t>information is</w:t>
      </w:r>
      <w:r w:rsidRPr="758E110C">
        <w:rPr>
          <w:rFonts w:ascii="Calibri" w:eastAsia="Calibri" w:hAnsi="Calibri" w:cs="Calibri"/>
        </w:rPr>
        <w:t xml:space="preserve"> OPTIONAL to determine appropriateness and the ideal use of</w:t>
      </w:r>
      <w:r w:rsidR="007C02E9">
        <w:rPr>
          <w:rFonts w:ascii="Calibri" w:eastAsia="Calibri" w:hAnsi="Calibri" w:cs="Calibri"/>
        </w:rPr>
        <w:t xml:space="preserve"> OTC</w:t>
      </w:r>
      <w:r w:rsidRPr="758E110C">
        <w:rPr>
          <w:rFonts w:ascii="Calibri" w:eastAsia="Calibri" w:hAnsi="Calibri" w:cs="Calibri"/>
        </w:rPr>
        <w:t xml:space="preserve"> emergency contraception and</w:t>
      </w:r>
      <w:r w:rsidR="6671F816" w:rsidRPr="758E110C">
        <w:rPr>
          <w:rFonts w:ascii="Calibri" w:eastAsia="Calibri" w:hAnsi="Calibri" w:cs="Calibri"/>
        </w:rPr>
        <w:t>/or</w:t>
      </w:r>
      <w:r w:rsidRPr="758E110C">
        <w:rPr>
          <w:rFonts w:ascii="Calibri" w:eastAsia="Calibri" w:hAnsi="Calibri" w:cs="Calibri"/>
        </w:rPr>
        <w:t xml:space="preserve"> OTC oral birth control. </w:t>
      </w:r>
      <w:r w:rsidR="007C02E9">
        <w:rPr>
          <w:rFonts w:ascii="Calibri" w:eastAsia="Calibri" w:hAnsi="Calibri" w:cs="Calibri"/>
        </w:rPr>
        <w:t xml:space="preserve">Detailed information is needed for </w:t>
      </w:r>
      <w:r w:rsidR="00D95A7B">
        <w:rPr>
          <w:rFonts w:ascii="Calibri" w:eastAsia="Calibri" w:hAnsi="Calibri" w:cs="Calibri"/>
        </w:rPr>
        <w:t>Ul</w:t>
      </w:r>
      <w:r w:rsidR="007C02E9">
        <w:rPr>
          <w:rFonts w:ascii="Calibri" w:eastAsia="Calibri" w:hAnsi="Calibri" w:cs="Calibri"/>
        </w:rPr>
        <w:t>ipristal</w:t>
      </w:r>
      <w:r w:rsidR="00D95A7B">
        <w:rPr>
          <w:rFonts w:ascii="Calibri" w:eastAsia="Calibri" w:hAnsi="Calibri" w:cs="Calibri"/>
        </w:rPr>
        <w:t xml:space="preserve"> 30mg</w:t>
      </w:r>
      <w:r w:rsidR="00DA1504">
        <w:rPr>
          <w:rFonts w:ascii="Calibri" w:eastAsia="Calibri" w:hAnsi="Calibri" w:cs="Calibri"/>
        </w:rPr>
        <w:t>, which is prescription only</w:t>
      </w:r>
      <w:r w:rsidR="00726DCE">
        <w:rPr>
          <w:rFonts w:ascii="Calibri" w:eastAsia="Calibri" w:hAnsi="Calibri" w:cs="Calibri"/>
        </w:rPr>
        <w:t>.</w:t>
      </w:r>
    </w:p>
    <w:tbl>
      <w:tblPr>
        <w:tblStyle w:val="TableGrid"/>
        <w:tblW w:w="10610" w:type="dxa"/>
        <w:tblInd w:w="-15" w:type="dxa"/>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ook w:val="04A0" w:firstRow="1" w:lastRow="0" w:firstColumn="1" w:lastColumn="0" w:noHBand="0" w:noVBand="1"/>
      </w:tblPr>
      <w:tblGrid>
        <w:gridCol w:w="4410"/>
        <w:gridCol w:w="4040"/>
        <w:gridCol w:w="2160"/>
      </w:tblGrid>
      <w:tr w:rsidR="00E0558E" w14:paraId="75E5AB9C" w14:textId="77777777" w:rsidTr="00D34EE3">
        <w:trPr>
          <w:trHeight w:val="240"/>
        </w:trPr>
        <w:tc>
          <w:tcPr>
            <w:tcW w:w="10610" w:type="dxa"/>
            <w:gridSpan w:val="3"/>
            <w:tcBorders>
              <w:top w:val="single" w:sz="12" w:space="0" w:color="auto"/>
              <w:left w:val="single" w:sz="12" w:space="0" w:color="auto"/>
              <w:right w:val="single" w:sz="12" w:space="0" w:color="auto"/>
            </w:tcBorders>
            <w:shd w:val="clear" w:color="auto" w:fill="D9D9D9" w:themeFill="background1" w:themeFillShade="D9"/>
          </w:tcPr>
          <w:p w14:paraId="6AEBDF62" w14:textId="248F2030" w:rsidR="00E0558E" w:rsidRPr="004D00DA" w:rsidRDefault="00E0558E" w:rsidP="00EC1565">
            <w:pPr>
              <w:rPr>
                <w:b/>
              </w:rPr>
            </w:pPr>
            <w:r w:rsidRPr="004D00DA">
              <w:rPr>
                <w:rFonts w:ascii="Calibri" w:eastAsia="Calibri" w:hAnsi="Calibri" w:cs="Calibri"/>
                <w:b/>
              </w:rPr>
              <w:t xml:space="preserve">WALK-IN CONTRACEPTION REQUEST </w:t>
            </w:r>
          </w:p>
        </w:tc>
      </w:tr>
      <w:tr w:rsidR="00E0558E" w14:paraId="2811423C" w14:textId="77777777" w:rsidTr="00362FB7">
        <w:trPr>
          <w:trHeight w:val="300"/>
        </w:trPr>
        <w:tc>
          <w:tcPr>
            <w:tcW w:w="4410" w:type="dxa"/>
            <w:tcBorders>
              <w:left w:val="single" w:sz="12" w:space="0" w:color="auto"/>
              <w:bottom w:val="single" w:sz="12" w:space="0" w:color="auto"/>
            </w:tcBorders>
          </w:tcPr>
          <w:p w14:paraId="5A210283" w14:textId="54365B5E" w:rsidR="00E0558E" w:rsidRPr="758E110C" w:rsidRDefault="00140D88" w:rsidP="00C127DB">
            <w:pPr>
              <w:rPr>
                <w:rFonts w:ascii="Calibri" w:eastAsia="Calibri" w:hAnsi="Calibri" w:cs="Calibri"/>
              </w:rPr>
            </w:pPr>
            <w:r w:rsidRPr="758E110C">
              <w:rPr>
                <w:rFonts w:ascii="Segoe UI Symbol" w:eastAsia="Calibri" w:hAnsi="Segoe UI Symbol" w:cs="Segoe UI Symbol"/>
              </w:rPr>
              <w:t>☐</w:t>
            </w:r>
            <w:r>
              <w:rPr>
                <w:rFonts w:ascii="Segoe UI Symbol" w:eastAsia="Calibri" w:hAnsi="Segoe UI Symbol" w:cs="Segoe UI Symbol"/>
              </w:rPr>
              <w:t xml:space="preserve">  </w:t>
            </w:r>
            <w:r>
              <w:rPr>
                <w:rFonts w:ascii="Calibri" w:eastAsia="Calibri" w:hAnsi="Calibri" w:cs="Calibri"/>
              </w:rPr>
              <w:t xml:space="preserve">Emergency Contraception + Condoms </w:t>
            </w:r>
          </w:p>
        </w:tc>
        <w:tc>
          <w:tcPr>
            <w:tcW w:w="4040" w:type="dxa"/>
            <w:tcBorders>
              <w:bottom w:val="single" w:sz="12" w:space="0" w:color="auto"/>
            </w:tcBorders>
            <w:tcMar>
              <w:left w:w="108" w:type="dxa"/>
              <w:right w:w="108" w:type="dxa"/>
            </w:tcMar>
          </w:tcPr>
          <w:p w14:paraId="51CE218C" w14:textId="121F4212" w:rsidR="00E0558E" w:rsidRDefault="00140D88" w:rsidP="00EC1565">
            <w:pPr>
              <w:rPr>
                <w:rFonts w:ascii="Calibri" w:eastAsia="Calibri" w:hAnsi="Calibri" w:cs="Calibri"/>
              </w:rPr>
            </w:pPr>
            <w:r w:rsidRPr="758E110C">
              <w:rPr>
                <w:rFonts w:ascii="Segoe UI Symbol" w:eastAsia="Calibri" w:hAnsi="Segoe UI Symbol" w:cs="Segoe UI Symbol"/>
              </w:rPr>
              <w:t>☐</w:t>
            </w:r>
            <w:r>
              <w:rPr>
                <w:rFonts w:ascii="Segoe UI Symbol" w:eastAsia="Calibri" w:hAnsi="Segoe UI Symbol" w:cs="Segoe UI Symbol"/>
              </w:rPr>
              <w:t xml:space="preserve">  </w:t>
            </w:r>
            <w:r>
              <w:rPr>
                <w:rFonts w:ascii="Calibri" w:eastAsia="Calibri" w:hAnsi="Calibri" w:cs="Calibri"/>
              </w:rPr>
              <w:t xml:space="preserve">OTC Birth Control + Condoms  </w:t>
            </w:r>
          </w:p>
        </w:tc>
        <w:tc>
          <w:tcPr>
            <w:tcW w:w="2160" w:type="dxa"/>
            <w:tcBorders>
              <w:bottom w:val="single" w:sz="12" w:space="0" w:color="auto"/>
              <w:right w:val="single" w:sz="12" w:space="0" w:color="auto"/>
            </w:tcBorders>
            <w:tcMar>
              <w:left w:w="108" w:type="dxa"/>
              <w:right w:w="108" w:type="dxa"/>
            </w:tcMar>
          </w:tcPr>
          <w:p w14:paraId="214D2856" w14:textId="36450D62" w:rsidR="00E0558E" w:rsidRDefault="00140D88" w:rsidP="00EC1565">
            <w:pPr>
              <w:rPr>
                <w:rFonts w:ascii="Calibri" w:eastAsia="Calibri" w:hAnsi="Calibri" w:cs="Calibri"/>
              </w:rPr>
            </w:pPr>
            <w:r w:rsidRPr="758E110C">
              <w:rPr>
                <w:rFonts w:ascii="Segoe UI Symbol" w:eastAsia="Calibri" w:hAnsi="Segoe UI Symbol" w:cs="Segoe UI Symbol"/>
              </w:rPr>
              <w:t>☐</w:t>
            </w:r>
            <w:r>
              <w:rPr>
                <w:rFonts w:ascii="Segoe UI Symbol" w:eastAsia="Calibri" w:hAnsi="Segoe UI Symbol" w:cs="Segoe UI Symbol"/>
              </w:rPr>
              <w:t xml:space="preserve">  </w:t>
            </w:r>
            <w:r>
              <w:rPr>
                <w:rFonts w:ascii="Calibri" w:eastAsia="Calibri" w:hAnsi="Calibri" w:cs="Calibri"/>
              </w:rPr>
              <w:t xml:space="preserve">Condoms  </w:t>
            </w:r>
          </w:p>
        </w:tc>
      </w:tr>
    </w:tbl>
    <w:p w14:paraId="52674474" w14:textId="77777777" w:rsidR="003D7475" w:rsidRPr="004C0A70" w:rsidRDefault="003D7475" w:rsidP="00D34EE3">
      <w:pPr>
        <w:spacing w:after="0" w:line="240" w:lineRule="auto"/>
        <w:rPr>
          <w:rFonts w:ascii="Calibri" w:eastAsia="Calibri" w:hAnsi="Calibri" w:cs="Calibri"/>
          <w:sz w:val="16"/>
        </w:rPr>
      </w:pPr>
    </w:p>
    <w:tbl>
      <w:tblPr>
        <w:tblStyle w:val="TableGrid"/>
        <w:tblpPr w:leftFromText="187" w:rightFromText="187" w:vertAnchor="text" w:tblpY="1"/>
        <w:tblOverlap w:val="never"/>
        <w:tblW w:w="106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55"/>
        <w:gridCol w:w="4580"/>
        <w:gridCol w:w="360"/>
        <w:gridCol w:w="5310"/>
      </w:tblGrid>
      <w:tr w:rsidR="0067503A" w14:paraId="40D076A6" w14:textId="77777777" w:rsidTr="00D34EE3">
        <w:trPr>
          <w:trHeight w:val="227"/>
        </w:trPr>
        <w:tc>
          <w:tcPr>
            <w:tcW w:w="4935" w:type="dxa"/>
            <w:gridSpan w:val="2"/>
            <w:shd w:val="clear" w:color="auto" w:fill="D9D9D9" w:themeFill="background1" w:themeFillShade="D9"/>
          </w:tcPr>
          <w:p w14:paraId="3937D6B6" w14:textId="0A5D0EC9" w:rsidR="007C02E9" w:rsidRDefault="00B91F2D" w:rsidP="00D34EE3">
            <w:pPr>
              <w:jc w:val="center"/>
              <w:rPr>
                <w:rFonts w:ascii="Calibri" w:eastAsia="Calibri" w:hAnsi="Calibri" w:cs="Calibri"/>
                <w:b/>
              </w:rPr>
            </w:pPr>
            <w:r>
              <w:rPr>
                <w:rFonts w:ascii="Calibri" w:eastAsia="Calibri" w:hAnsi="Calibri" w:cs="Calibri"/>
                <w:b/>
              </w:rPr>
              <w:t>L</w:t>
            </w:r>
            <w:r w:rsidRPr="007C02E9">
              <w:rPr>
                <w:rFonts w:ascii="Calibri" w:eastAsia="Calibri" w:hAnsi="Calibri" w:cs="Calibri"/>
                <w:b/>
              </w:rPr>
              <w:t>evonorgestrel</w:t>
            </w:r>
            <w:r>
              <w:rPr>
                <w:rFonts w:ascii="Calibri" w:eastAsia="Calibri" w:hAnsi="Calibri" w:cs="Calibri"/>
                <w:b/>
              </w:rPr>
              <w:t xml:space="preserve"> 1.5mg</w:t>
            </w:r>
            <w:r w:rsidRPr="007C02E9">
              <w:rPr>
                <w:rFonts w:ascii="Calibri" w:eastAsia="Calibri" w:hAnsi="Calibri" w:cs="Calibri"/>
                <w:b/>
              </w:rPr>
              <w:t xml:space="preserve"> </w:t>
            </w:r>
            <w:r w:rsidR="00586C43" w:rsidRPr="007C02E9">
              <w:rPr>
                <w:rFonts w:ascii="Calibri" w:eastAsia="Calibri" w:hAnsi="Calibri" w:cs="Calibri"/>
                <w:b/>
              </w:rPr>
              <w:t>Screening</w:t>
            </w:r>
          </w:p>
          <w:p w14:paraId="31E8D04A" w14:textId="4C563092" w:rsidR="0067503A" w:rsidRPr="007C02E9" w:rsidRDefault="00B47CD0" w:rsidP="00D34EE3">
            <w:pPr>
              <w:jc w:val="center"/>
              <w:rPr>
                <w:b/>
              </w:rPr>
            </w:pPr>
            <w:r>
              <w:rPr>
                <w:rFonts w:ascii="Calibri" w:eastAsia="Calibri" w:hAnsi="Calibri" w:cs="Calibri"/>
                <w:b/>
              </w:rPr>
              <w:t>**</w:t>
            </w:r>
            <w:r w:rsidR="00586C43" w:rsidRPr="007C02E9">
              <w:rPr>
                <w:rFonts w:ascii="Calibri" w:eastAsia="Calibri" w:hAnsi="Calibri" w:cs="Calibri"/>
                <w:b/>
              </w:rPr>
              <w:t>OTC</w:t>
            </w:r>
            <w:r>
              <w:rPr>
                <w:rFonts w:ascii="Calibri" w:eastAsia="Calibri" w:hAnsi="Calibri" w:cs="Calibri"/>
                <w:b/>
              </w:rPr>
              <w:t>**</w:t>
            </w:r>
            <w:r w:rsidRPr="758E110C">
              <w:rPr>
                <w:rFonts w:ascii="Calibri" w:eastAsia="Calibri" w:hAnsi="Calibri" w:cs="Calibri"/>
              </w:rPr>
              <w:t xml:space="preserve"> </w:t>
            </w:r>
            <w:r w:rsidRPr="00B47CD0">
              <w:rPr>
                <w:rFonts w:ascii="Calibri" w:eastAsia="Calibri" w:hAnsi="Calibri" w:cs="Calibri"/>
                <w:b/>
              </w:rPr>
              <w:t>EMERGENCY CONTRACEPTION</w:t>
            </w:r>
          </w:p>
        </w:tc>
        <w:tc>
          <w:tcPr>
            <w:tcW w:w="5670" w:type="dxa"/>
            <w:gridSpan w:val="2"/>
            <w:tcBorders>
              <w:bottom w:val="single" w:sz="12" w:space="0" w:color="auto"/>
            </w:tcBorders>
            <w:shd w:val="clear" w:color="auto" w:fill="D9D9D9" w:themeFill="background1" w:themeFillShade="D9"/>
          </w:tcPr>
          <w:p w14:paraId="6983BB14" w14:textId="6BC5A253" w:rsidR="007C02E9" w:rsidRDefault="00133FB4" w:rsidP="00D34EE3">
            <w:pPr>
              <w:jc w:val="center"/>
              <w:rPr>
                <w:rFonts w:ascii="Calibri" w:eastAsia="Calibri" w:hAnsi="Calibri" w:cs="Calibri"/>
                <w:b/>
              </w:rPr>
            </w:pPr>
            <w:r>
              <w:rPr>
                <w:rFonts w:ascii="Calibri" w:eastAsia="Calibri" w:hAnsi="Calibri" w:cs="Calibri"/>
                <w:b/>
              </w:rPr>
              <w:t>U</w:t>
            </w:r>
            <w:r w:rsidR="0067503A" w:rsidRPr="007C02E9">
              <w:rPr>
                <w:rFonts w:ascii="Calibri" w:eastAsia="Calibri" w:hAnsi="Calibri" w:cs="Calibri"/>
                <w:b/>
              </w:rPr>
              <w:t>lipristal</w:t>
            </w:r>
            <w:r>
              <w:rPr>
                <w:rFonts w:ascii="Calibri" w:eastAsia="Calibri" w:hAnsi="Calibri" w:cs="Calibri"/>
                <w:b/>
              </w:rPr>
              <w:t xml:space="preserve"> 30mg</w:t>
            </w:r>
            <w:r w:rsidR="00586C43" w:rsidRPr="007C02E9">
              <w:rPr>
                <w:rFonts w:ascii="Calibri" w:eastAsia="Calibri" w:hAnsi="Calibri" w:cs="Calibri"/>
                <w:b/>
              </w:rPr>
              <w:t xml:space="preserve"> Screening </w:t>
            </w:r>
          </w:p>
          <w:p w14:paraId="4B8B79E7" w14:textId="73F7AF48" w:rsidR="0067503A" w:rsidRPr="007C02E9" w:rsidRDefault="00663648" w:rsidP="00D34EE3">
            <w:pPr>
              <w:jc w:val="center"/>
              <w:rPr>
                <w:b/>
              </w:rPr>
            </w:pPr>
            <w:r>
              <w:rPr>
                <w:rFonts w:ascii="Calibri" w:eastAsia="Calibri" w:hAnsi="Calibri" w:cs="Calibri"/>
                <w:b/>
              </w:rPr>
              <w:t>**</w:t>
            </w:r>
            <w:r w:rsidR="00586C43" w:rsidRPr="007C02E9">
              <w:rPr>
                <w:rFonts w:ascii="Calibri" w:eastAsia="Calibri" w:hAnsi="Calibri" w:cs="Calibri"/>
                <w:b/>
              </w:rPr>
              <w:t>PRESCRIPTION ONLY</w:t>
            </w:r>
            <w:r>
              <w:rPr>
                <w:rFonts w:ascii="Calibri" w:eastAsia="Calibri" w:hAnsi="Calibri" w:cs="Calibri"/>
                <w:b/>
              </w:rPr>
              <w:t>**</w:t>
            </w:r>
            <w:r w:rsidR="00B47CD0">
              <w:rPr>
                <w:rFonts w:ascii="Calibri" w:eastAsia="Calibri" w:hAnsi="Calibri" w:cs="Calibri"/>
                <w:b/>
              </w:rPr>
              <w:t xml:space="preserve"> </w:t>
            </w:r>
            <w:r w:rsidR="00B47CD0" w:rsidRPr="00B47CD0">
              <w:rPr>
                <w:rFonts w:ascii="Calibri" w:eastAsia="Calibri" w:hAnsi="Calibri" w:cs="Calibri"/>
                <w:b/>
              </w:rPr>
              <w:t>EMERGENCY CONTRACEPTION</w:t>
            </w:r>
          </w:p>
        </w:tc>
      </w:tr>
      <w:tr w:rsidR="00D34EE3" w:rsidRPr="00824CD1" w14:paraId="68085BBA" w14:textId="77777777" w:rsidTr="00D34EE3">
        <w:trPr>
          <w:trHeight w:val="227"/>
        </w:trPr>
        <w:tc>
          <w:tcPr>
            <w:tcW w:w="355" w:type="dxa"/>
            <w:tcBorders>
              <w:right w:val="nil"/>
            </w:tcBorders>
          </w:tcPr>
          <w:p w14:paraId="45B8A59D" w14:textId="77777777" w:rsidR="00663648" w:rsidRDefault="00663648" w:rsidP="00D34EE3">
            <w:pPr>
              <w:rPr>
                <w:rFonts w:ascii="Segoe UI Symbol" w:eastAsia="Calibri" w:hAnsi="Segoe UI Symbol" w:cs="Segoe UI Symbol"/>
              </w:rPr>
            </w:pPr>
          </w:p>
          <w:p w14:paraId="28743CCA" w14:textId="14B02CF0" w:rsidR="00A73EAE" w:rsidRDefault="00F80DC2" w:rsidP="00D34EE3">
            <w:pPr>
              <w:rPr>
                <w:rFonts w:ascii="Calibri" w:eastAsia="Calibri" w:hAnsi="Calibri" w:cs="Calibri"/>
              </w:rPr>
            </w:pPr>
            <w:r w:rsidRPr="758E110C">
              <w:rPr>
                <w:rFonts w:ascii="Segoe UI Symbol" w:eastAsia="Calibri" w:hAnsi="Segoe UI Symbol" w:cs="Segoe UI Symbol"/>
              </w:rPr>
              <w:t>☐</w:t>
            </w:r>
          </w:p>
        </w:tc>
        <w:tc>
          <w:tcPr>
            <w:tcW w:w="4580" w:type="dxa"/>
            <w:tcBorders>
              <w:left w:val="nil"/>
            </w:tcBorders>
            <w:tcMar>
              <w:left w:w="108" w:type="dxa"/>
              <w:right w:w="108" w:type="dxa"/>
            </w:tcMar>
          </w:tcPr>
          <w:p w14:paraId="4A203E29" w14:textId="1484C9BC" w:rsidR="007C02E9" w:rsidRPr="007C02E9" w:rsidRDefault="007C02E9" w:rsidP="00D34EE3">
            <w:pPr>
              <w:rPr>
                <w:rFonts w:ascii="Calibri" w:eastAsia="Calibri" w:hAnsi="Calibri" w:cs="Calibri"/>
                <w:b/>
                <w:u w:val="single"/>
              </w:rPr>
            </w:pPr>
            <w:r w:rsidRPr="007C02E9">
              <w:rPr>
                <w:rFonts w:ascii="Calibri" w:eastAsia="Calibri" w:hAnsi="Calibri" w:cs="Calibri"/>
                <w:b/>
                <w:u w:val="single"/>
              </w:rPr>
              <w:t>Timing of intercourse</w:t>
            </w:r>
          </w:p>
          <w:p w14:paraId="5E764627" w14:textId="7E30F847" w:rsidR="00A73EAE" w:rsidRPr="00C02319" w:rsidRDefault="00663648" w:rsidP="00D34EE3">
            <w:pPr>
              <w:rPr>
                <w:rFonts w:ascii="Calibri" w:eastAsia="Calibri" w:hAnsi="Calibri" w:cs="Calibri"/>
              </w:rPr>
            </w:pPr>
            <w:r>
              <w:rPr>
                <w:rFonts w:ascii="Calibri" w:eastAsia="Calibri" w:hAnsi="Calibri" w:cs="Calibri"/>
              </w:rPr>
              <w:t>3 days (72 hrs) or less since u</w:t>
            </w:r>
            <w:r w:rsidR="00A73EAE" w:rsidRPr="758E110C">
              <w:rPr>
                <w:rFonts w:ascii="Calibri" w:eastAsia="Calibri" w:hAnsi="Calibri" w:cs="Calibri"/>
              </w:rPr>
              <w:t>nprotected intercourse or a failed contraceptive occur</w:t>
            </w:r>
            <w:r w:rsidR="00A73EAE">
              <w:rPr>
                <w:rFonts w:ascii="Calibri" w:eastAsia="Calibri" w:hAnsi="Calibri" w:cs="Calibri"/>
              </w:rPr>
              <w:t xml:space="preserve">red </w:t>
            </w:r>
          </w:p>
        </w:tc>
        <w:tc>
          <w:tcPr>
            <w:tcW w:w="360" w:type="dxa"/>
            <w:tcBorders>
              <w:right w:val="nil"/>
            </w:tcBorders>
          </w:tcPr>
          <w:p w14:paraId="4FBE8C6A" w14:textId="77777777" w:rsidR="007C02E9" w:rsidRDefault="007C02E9" w:rsidP="00D34EE3">
            <w:pPr>
              <w:rPr>
                <w:rFonts w:ascii="Segoe UI Symbol" w:eastAsia="Calibri" w:hAnsi="Segoe UI Symbol" w:cs="Segoe UI Symbol"/>
              </w:rPr>
            </w:pPr>
          </w:p>
          <w:p w14:paraId="50D3AE81" w14:textId="7F3FDAEC" w:rsidR="00A73EAE" w:rsidRPr="00586C43" w:rsidRDefault="00586C43" w:rsidP="00D34EE3">
            <w:pPr>
              <w:rPr>
                <w:rFonts w:ascii="Segoe UI Symbol" w:eastAsia="Calibri" w:hAnsi="Segoe UI Symbol" w:cs="Segoe UI Symbol"/>
              </w:rPr>
            </w:pPr>
            <w:r w:rsidRPr="758E110C">
              <w:rPr>
                <w:rFonts w:ascii="Segoe UI Symbol" w:eastAsia="Calibri" w:hAnsi="Segoe UI Symbol" w:cs="Segoe UI Symbol"/>
              </w:rPr>
              <w:t>☐</w:t>
            </w:r>
          </w:p>
        </w:tc>
        <w:tc>
          <w:tcPr>
            <w:tcW w:w="5310" w:type="dxa"/>
            <w:tcBorders>
              <w:left w:val="nil"/>
              <w:right w:val="single" w:sz="12" w:space="0" w:color="auto"/>
            </w:tcBorders>
            <w:tcMar>
              <w:left w:w="108" w:type="dxa"/>
              <w:right w:w="108" w:type="dxa"/>
            </w:tcMar>
          </w:tcPr>
          <w:p w14:paraId="073E61F0" w14:textId="51CA8ABC" w:rsidR="007C02E9" w:rsidRPr="007C02E9" w:rsidRDefault="007C02E9" w:rsidP="00D34EE3">
            <w:pPr>
              <w:rPr>
                <w:rFonts w:ascii="Calibri" w:eastAsia="Calibri" w:hAnsi="Calibri" w:cs="Calibri"/>
                <w:b/>
                <w:u w:val="single"/>
              </w:rPr>
            </w:pPr>
            <w:r w:rsidRPr="007C02E9">
              <w:rPr>
                <w:rFonts w:ascii="Calibri" w:eastAsia="Calibri" w:hAnsi="Calibri" w:cs="Calibri"/>
                <w:b/>
                <w:u w:val="single"/>
              </w:rPr>
              <w:t>Timing of intercourse</w:t>
            </w:r>
          </w:p>
          <w:p w14:paraId="70C59C41" w14:textId="24D1A39E" w:rsidR="00A73EAE" w:rsidRPr="00824CD1" w:rsidRDefault="00663648" w:rsidP="00D34EE3">
            <w:pPr>
              <w:rPr>
                <w:rFonts w:ascii="Calibri" w:eastAsia="Calibri" w:hAnsi="Calibri" w:cs="Calibri"/>
              </w:rPr>
            </w:pPr>
            <w:r>
              <w:rPr>
                <w:rFonts w:ascii="Calibri" w:eastAsia="Calibri" w:hAnsi="Calibri" w:cs="Calibri"/>
              </w:rPr>
              <w:t>5 days (120 hrs) or less since u</w:t>
            </w:r>
            <w:r w:rsidR="00A73EAE" w:rsidRPr="758E110C">
              <w:rPr>
                <w:rFonts w:ascii="Calibri" w:eastAsia="Calibri" w:hAnsi="Calibri" w:cs="Calibri"/>
              </w:rPr>
              <w:t>nprotected intercourse or a failed contraceptive occur</w:t>
            </w:r>
            <w:r w:rsidR="00A73EAE">
              <w:rPr>
                <w:rFonts w:ascii="Calibri" w:eastAsia="Calibri" w:hAnsi="Calibri" w:cs="Calibri"/>
              </w:rPr>
              <w:t xml:space="preserve">red </w:t>
            </w:r>
          </w:p>
        </w:tc>
      </w:tr>
      <w:tr w:rsidR="00D34EE3" w:rsidRPr="00824CD1" w14:paraId="76811873" w14:textId="77777777" w:rsidTr="00D34EE3">
        <w:trPr>
          <w:trHeight w:val="1752"/>
        </w:trPr>
        <w:tc>
          <w:tcPr>
            <w:tcW w:w="355" w:type="dxa"/>
            <w:tcBorders>
              <w:right w:val="nil"/>
            </w:tcBorders>
          </w:tcPr>
          <w:p w14:paraId="1F7BFC15" w14:textId="77777777" w:rsidR="003533ED" w:rsidRPr="00663648" w:rsidRDefault="003533ED" w:rsidP="00D34EE3">
            <w:pPr>
              <w:rPr>
                <w:rFonts w:ascii="Segoe UI Symbol" w:eastAsia="Calibri" w:hAnsi="Segoe UI Symbol" w:cs="Segoe UI Symbol"/>
                <w:sz w:val="20"/>
              </w:rPr>
            </w:pPr>
          </w:p>
          <w:p w14:paraId="0F48302A" w14:textId="5F6C7D91" w:rsidR="003533ED" w:rsidRDefault="003533ED" w:rsidP="00D34EE3">
            <w:pPr>
              <w:rPr>
                <w:rFonts w:ascii="Segoe UI Symbol" w:eastAsia="Calibri" w:hAnsi="Segoe UI Symbol" w:cs="Segoe UI Symbol"/>
              </w:rPr>
            </w:pPr>
            <w:r w:rsidRPr="758E110C">
              <w:rPr>
                <w:rFonts w:ascii="Segoe UI Symbol" w:eastAsia="Calibri" w:hAnsi="Segoe UI Symbol" w:cs="Segoe UI Symbol"/>
              </w:rPr>
              <w:t>☐</w:t>
            </w:r>
          </w:p>
          <w:p w14:paraId="647230D5" w14:textId="77777777" w:rsidR="003533ED" w:rsidRPr="00663648" w:rsidRDefault="003533ED" w:rsidP="00D34EE3">
            <w:pPr>
              <w:rPr>
                <w:rFonts w:ascii="Segoe UI Symbol" w:eastAsia="Calibri" w:hAnsi="Segoe UI Symbol" w:cs="Segoe UI Symbol"/>
                <w:sz w:val="28"/>
              </w:rPr>
            </w:pPr>
          </w:p>
          <w:p w14:paraId="6F4FF7F8" w14:textId="72826421" w:rsidR="00A73EAE" w:rsidRPr="00860A67" w:rsidRDefault="003533ED" w:rsidP="00D34EE3">
            <w:pPr>
              <w:rPr>
                <w:rFonts w:ascii="Calibri" w:eastAsia="Calibri" w:hAnsi="Calibri" w:cs="Calibri"/>
              </w:rPr>
            </w:pPr>
            <w:r w:rsidRPr="758E110C">
              <w:rPr>
                <w:rFonts w:ascii="Segoe UI Symbol" w:eastAsia="Calibri" w:hAnsi="Segoe UI Symbol" w:cs="Segoe UI Symbol"/>
              </w:rPr>
              <w:t>☐</w:t>
            </w:r>
          </w:p>
        </w:tc>
        <w:tc>
          <w:tcPr>
            <w:tcW w:w="4580" w:type="dxa"/>
            <w:tcBorders>
              <w:left w:val="nil"/>
            </w:tcBorders>
            <w:tcMar>
              <w:left w:w="108" w:type="dxa"/>
              <w:right w:w="108" w:type="dxa"/>
            </w:tcMar>
          </w:tcPr>
          <w:p w14:paraId="05EE99EE" w14:textId="6FEBB6E1" w:rsidR="003C6505" w:rsidRPr="003C6505" w:rsidRDefault="003C6505" w:rsidP="00D34EE3">
            <w:pPr>
              <w:rPr>
                <w:rFonts w:ascii="Calibri" w:eastAsia="Calibri" w:hAnsi="Calibri" w:cs="Calibri"/>
                <w:b/>
                <w:u w:val="single"/>
              </w:rPr>
            </w:pPr>
            <w:r w:rsidRPr="003C6505">
              <w:rPr>
                <w:rFonts w:ascii="Calibri" w:eastAsia="Calibri" w:hAnsi="Calibri" w:cs="Calibri"/>
                <w:b/>
                <w:u w:val="single"/>
              </w:rPr>
              <w:t>BMI Assessment</w:t>
            </w:r>
          </w:p>
          <w:p w14:paraId="0C2725E7" w14:textId="1DC4074D" w:rsidR="00A73EAE" w:rsidRDefault="00A73EAE" w:rsidP="00D34EE3">
            <w:pPr>
              <w:rPr>
                <w:rFonts w:ascii="Calibri" w:eastAsia="Calibri" w:hAnsi="Calibri" w:cs="Calibri"/>
              </w:rPr>
            </w:pPr>
            <w:r w:rsidRPr="00860A67">
              <w:rPr>
                <w:rFonts w:ascii="Calibri" w:eastAsia="Calibri" w:hAnsi="Calibri" w:cs="Calibri"/>
              </w:rPr>
              <w:t xml:space="preserve">Patient BMI is </w:t>
            </w:r>
            <w:r w:rsidR="00663648">
              <w:rPr>
                <w:rFonts w:ascii="Calibri" w:eastAsia="Calibri" w:hAnsi="Calibri" w:cs="Calibri"/>
              </w:rPr>
              <w:t>under</w:t>
            </w:r>
            <w:r w:rsidRPr="00860A67">
              <w:rPr>
                <w:rFonts w:ascii="Calibri" w:eastAsia="Calibri" w:hAnsi="Calibri" w:cs="Calibri"/>
              </w:rPr>
              <w:t xml:space="preserve"> 25 kg/m</w:t>
            </w:r>
            <w:r w:rsidRPr="00920B73">
              <w:rPr>
                <w:rFonts w:ascii="Calibri" w:eastAsia="Calibri" w:hAnsi="Calibri" w:cs="Calibri"/>
                <w:vertAlign w:val="superscript"/>
              </w:rPr>
              <w:t>2</w:t>
            </w:r>
            <w:r w:rsidRPr="00860A67">
              <w:rPr>
                <w:rFonts w:ascii="Calibri" w:eastAsia="Calibri" w:hAnsi="Calibri" w:cs="Calibri"/>
              </w:rPr>
              <w:t xml:space="preserve"> (or </w:t>
            </w:r>
            <w:r w:rsidR="00663648">
              <w:rPr>
                <w:rFonts w:ascii="Calibri" w:eastAsia="Calibri" w:hAnsi="Calibri" w:cs="Calibri"/>
              </w:rPr>
              <w:t>under</w:t>
            </w:r>
            <w:r w:rsidRPr="00860A67">
              <w:rPr>
                <w:rFonts w:ascii="Calibri" w:eastAsia="Calibri" w:hAnsi="Calibri" w:cs="Calibri"/>
              </w:rPr>
              <w:t xml:space="preserve"> 165 lbs)</w:t>
            </w:r>
          </w:p>
          <w:p w14:paraId="66B3B8EE" w14:textId="77777777" w:rsidR="00920B73" w:rsidRPr="00116B16" w:rsidRDefault="00586C43" w:rsidP="00D34EE3">
            <w:pPr>
              <w:pStyle w:val="ListParagraph"/>
              <w:numPr>
                <w:ilvl w:val="0"/>
                <w:numId w:val="4"/>
              </w:numPr>
              <w:ind w:left="256" w:hanging="180"/>
              <w:contextualSpacing w:val="0"/>
              <w:rPr>
                <w:rFonts w:ascii="Calibri" w:eastAsia="Calibri" w:hAnsi="Calibri" w:cs="Calibri"/>
                <w:sz w:val="20"/>
              </w:rPr>
            </w:pPr>
            <w:r w:rsidRPr="00116B16">
              <w:rPr>
                <w:rFonts w:ascii="Calibri" w:eastAsia="Calibri" w:hAnsi="Calibri" w:cs="Calibri"/>
                <w:sz w:val="20"/>
              </w:rPr>
              <w:t>I</w:t>
            </w:r>
            <w:r w:rsidR="003C6505" w:rsidRPr="00116B16">
              <w:rPr>
                <w:rFonts w:ascii="Calibri" w:eastAsia="Calibri" w:hAnsi="Calibri" w:cs="Calibri"/>
                <w:sz w:val="20"/>
              </w:rPr>
              <w:t xml:space="preserve">deal for </w:t>
            </w:r>
            <w:r w:rsidRPr="00116B16">
              <w:rPr>
                <w:rFonts w:ascii="Calibri" w:eastAsia="Calibri" w:hAnsi="Calibri" w:cs="Calibri"/>
                <w:sz w:val="20"/>
              </w:rPr>
              <w:t xml:space="preserve">maximum </w:t>
            </w:r>
            <w:r w:rsidR="003C6505" w:rsidRPr="00116B16">
              <w:rPr>
                <w:rFonts w:ascii="Calibri" w:eastAsia="Calibri" w:hAnsi="Calibri" w:cs="Calibri"/>
                <w:sz w:val="20"/>
              </w:rPr>
              <w:t>eff</w:t>
            </w:r>
            <w:r w:rsidR="005523C7" w:rsidRPr="00116B16">
              <w:rPr>
                <w:rFonts w:ascii="Calibri" w:eastAsia="Calibri" w:hAnsi="Calibri" w:cs="Calibri"/>
                <w:sz w:val="20"/>
              </w:rPr>
              <w:t>ectiveness</w:t>
            </w:r>
          </w:p>
          <w:p w14:paraId="45EDA2A4" w14:textId="246E548A" w:rsidR="00920B73" w:rsidRDefault="00920B73" w:rsidP="00D34EE3">
            <w:pPr>
              <w:ind w:left="76"/>
              <w:rPr>
                <w:rFonts w:ascii="Calibri" w:eastAsia="Calibri" w:hAnsi="Calibri" w:cs="Calibri"/>
              </w:rPr>
            </w:pPr>
            <w:r w:rsidRPr="00663648">
              <w:rPr>
                <w:rFonts w:ascii="Calibri" w:eastAsia="Calibri" w:hAnsi="Calibri" w:cs="Calibri"/>
                <w:sz w:val="12"/>
              </w:rPr>
              <w:t>----------------------------------------------------------------</w:t>
            </w:r>
            <w:r w:rsidR="00663648">
              <w:rPr>
                <w:rFonts w:ascii="Calibri" w:eastAsia="Calibri" w:hAnsi="Calibri" w:cs="Calibri"/>
                <w:sz w:val="12"/>
              </w:rPr>
              <w:t>----------------------------------------------------</w:t>
            </w:r>
          </w:p>
          <w:p w14:paraId="7D360C98" w14:textId="1F07F460" w:rsidR="00A73EAE" w:rsidRDefault="00A73EAE" w:rsidP="00D34EE3">
            <w:pPr>
              <w:rPr>
                <w:rFonts w:ascii="Calibri" w:eastAsia="Calibri" w:hAnsi="Calibri" w:cs="Calibri"/>
              </w:rPr>
            </w:pPr>
            <w:r w:rsidRPr="00860A67">
              <w:rPr>
                <w:rFonts w:ascii="Calibri" w:eastAsia="Calibri" w:hAnsi="Calibri" w:cs="Calibri"/>
              </w:rPr>
              <w:t xml:space="preserve">Patient BMI is </w:t>
            </w:r>
            <w:r w:rsidR="00663648" w:rsidRPr="004D00DA">
              <w:rPr>
                <w:rFonts w:ascii="Calibri" w:eastAsia="Calibri" w:hAnsi="Calibri" w:cs="Calibri"/>
                <w:b/>
                <w:u w:val="single"/>
              </w:rPr>
              <w:t>over</w:t>
            </w:r>
            <w:r w:rsidRPr="00860A67">
              <w:rPr>
                <w:rFonts w:ascii="Calibri" w:eastAsia="Calibri" w:hAnsi="Calibri" w:cs="Calibri"/>
              </w:rPr>
              <w:t xml:space="preserve"> 25 kg/m</w:t>
            </w:r>
            <w:r w:rsidRPr="00920B73">
              <w:rPr>
                <w:rFonts w:ascii="Calibri" w:eastAsia="Calibri" w:hAnsi="Calibri" w:cs="Calibri"/>
                <w:vertAlign w:val="superscript"/>
              </w:rPr>
              <w:t>2</w:t>
            </w:r>
            <w:r w:rsidRPr="00860A67">
              <w:rPr>
                <w:rFonts w:ascii="Calibri" w:eastAsia="Calibri" w:hAnsi="Calibri" w:cs="Calibri"/>
              </w:rPr>
              <w:t xml:space="preserve"> (or </w:t>
            </w:r>
            <w:r w:rsidR="00663648">
              <w:rPr>
                <w:rFonts w:ascii="Calibri" w:eastAsia="Calibri" w:hAnsi="Calibri" w:cs="Calibri"/>
              </w:rPr>
              <w:t xml:space="preserve">over </w:t>
            </w:r>
            <w:r w:rsidRPr="00860A67">
              <w:rPr>
                <w:rFonts w:ascii="Calibri" w:eastAsia="Calibri" w:hAnsi="Calibri" w:cs="Calibri"/>
              </w:rPr>
              <w:t>165 lbs)</w:t>
            </w:r>
          </w:p>
          <w:p w14:paraId="23B3E0FD" w14:textId="71BE595F" w:rsidR="00A73EAE" w:rsidRPr="00EC1565" w:rsidRDefault="00133FB4" w:rsidP="00D34EE3">
            <w:pPr>
              <w:pStyle w:val="ListParagraph"/>
              <w:numPr>
                <w:ilvl w:val="0"/>
                <w:numId w:val="4"/>
              </w:numPr>
              <w:ind w:left="256" w:hanging="180"/>
              <w:contextualSpacing w:val="0"/>
              <w:rPr>
                <w:rFonts w:ascii="Calibri" w:eastAsia="Calibri" w:hAnsi="Calibri" w:cs="Calibri"/>
                <w:sz w:val="20"/>
              </w:rPr>
            </w:pPr>
            <w:r w:rsidRPr="00133FB4">
              <w:rPr>
                <w:rFonts w:ascii="Calibri" w:eastAsia="Calibri" w:hAnsi="Calibri" w:cs="Calibri"/>
                <w:sz w:val="20"/>
              </w:rPr>
              <w:t xml:space="preserve">Levonorgestrel 1.5mg </w:t>
            </w:r>
            <w:r w:rsidR="003C6505" w:rsidRPr="00116B16">
              <w:rPr>
                <w:rFonts w:ascii="Calibri" w:eastAsia="Calibri" w:hAnsi="Calibri" w:cs="Calibri"/>
                <w:sz w:val="20"/>
              </w:rPr>
              <w:t>eff</w:t>
            </w:r>
            <w:r w:rsidR="005523C7" w:rsidRPr="00116B16">
              <w:rPr>
                <w:rFonts w:ascii="Calibri" w:eastAsia="Calibri" w:hAnsi="Calibri" w:cs="Calibri"/>
                <w:sz w:val="20"/>
              </w:rPr>
              <w:t>ectiveness</w:t>
            </w:r>
            <w:r w:rsidR="003C6505" w:rsidRPr="00116B16">
              <w:rPr>
                <w:rFonts w:ascii="Calibri" w:eastAsia="Calibri" w:hAnsi="Calibri" w:cs="Calibri"/>
                <w:sz w:val="20"/>
              </w:rPr>
              <w:t xml:space="preserve"> may </w:t>
            </w:r>
            <w:r w:rsidR="005523C7" w:rsidRPr="00116B16">
              <w:rPr>
                <w:rFonts w:ascii="Calibri" w:eastAsia="Calibri" w:hAnsi="Calibri" w:cs="Calibri"/>
                <w:sz w:val="20"/>
              </w:rPr>
              <w:t>be lower</w:t>
            </w:r>
            <w:r w:rsidR="001422A5" w:rsidRPr="00116B16">
              <w:rPr>
                <w:rFonts w:ascii="Calibri" w:eastAsia="Calibri" w:hAnsi="Calibri" w:cs="Calibri"/>
                <w:sz w:val="20"/>
              </w:rPr>
              <w:t xml:space="preserve">, consider </w:t>
            </w:r>
            <w:r>
              <w:rPr>
                <w:rFonts w:ascii="Calibri" w:eastAsia="Calibri" w:hAnsi="Calibri" w:cs="Calibri"/>
                <w:sz w:val="20"/>
              </w:rPr>
              <w:t>prescription-only</w:t>
            </w:r>
            <w:r>
              <w:t xml:space="preserve"> </w:t>
            </w:r>
            <w:r>
              <w:rPr>
                <w:rFonts w:ascii="Calibri" w:eastAsia="Calibri" w:hAnsi="Calibri" w:cs="Calibri"/>
                <w:sz w:val="20"/>
              </w:rPr>
              <w:t>u</w:t>
            </w:r>
            <w:r w:rsidRPr="00133FB4">
              <w:rPr>
                <w:rFonts w:ascii="Calibri" w:eastAsia="Calibri" w:hAnsi="Calibri" w:cs="Calibri"/>
                <w:sz w:val="20"/>
              </w:rPr>
              <w:t>lipristal 30mg</w:t>
            </w:r>
          </w:p>
        </w:tc>
        <w:tc>
          <w:tcPr>
            <w:tcW w:w="360" w:type="dxa"/>
            <w:tcBorders>
              <w:right w:val="nil"/>
            </w:tcBorders>
          </w:tcPr>
          <w:p w14:paraId="09E0C4A2" w14:textId="77777777" w:rsidR="003533ED" w:rsidRPr="00663648" w:rsidRDefault="003533ED" w:rsidP="00D34EE3">
            <w:pPr>
              <w:rPr>
                <w:rFonts w:ascii="Segoe UI Symbol" w:eastAsia="Calibri" w:hAnsi="Segoe UI Symbol" w:cs="Segoe UI Symbol"/>
                <w:sz w:val="20"/>
              </w:rPr>
            </w:pPr>
          </w:p>
          <w:p w14:paraId="62900129" w14:textId="77777777" w:rsidR="003533ED" w:rsidRDefault="003533ED" w:rsidP="00D34EE3">
            <w:pPr>
              <w:rPr>
                <w:rFonts w:ascii="Segoe UI Symbol" w:eastAsia="Calibri" w:hAnsi="Segoe UI Symbol" w:cs="Segoe UI Symbol"/>
              </w:rPr>
            </w:pPr>
            <w:r w:rsidRPr="758E110C">
              <w:rPr>
                <w:rFonts w:ascii="Segoe UI Symbol" w:eastAsia="Calibri" w:hAnsi="Segoe UI Symbol" w:cs="Segoe UI Symbol"/>
              </w:rPr>
              <w:t>☐</w:t>
            </w:r>
          </w:p>
          <w:p w14:paraId="38348E94" w14:textId="7D08DB7F" w:rsidR="003533ED" w:rsidRPr="00663648" w:rsidRDefault="003533ED" w:rsidP="00D34EE3">
            <w:pPr>
              <w:rPr>
                <w:rFonts w:ascii="Segoe UI Symbol" w:eastAsia="Calibri" w:hAnsi="Segoe UI Symbol" w:cs="Segoe UI Symbol"/>
                <w:sz w:val="28"/>
              </w:rPr>
            </w:pPr>
          </w:p>
          <w:p w14:paraId="406CF876" w14:textId="49896D57" w:rsidR="00A73EAE" w:rsidRDefault="003533ED" w:rsidP="00D34EE3">
            <w:pPr>
              <w:rPr>
                <w:rFonts w:ascii="Calibri" w:eastAsia="Calibri" w:hAnsi="Calibri" w:cs="Calibri"/>
                <w:b/>
                <w:i/>
              </w:rPr>
            </w:pPr>
            <w:r w:rsidRPr="758E110C">
              <w:rPr>
                <w:rFonts w:ascii="Segoe UI Symbol" w:eastAsia="Calibri" w:hAnsi="Segoe UI Symbol" w:cs="Segoe UI Symbol"/>
              </w:rPr>
              <w:t>☐</w:t>
            </w:r>
          </w:p>
        </w:tc>
        <w:tc>
          <w:tcPr>
            <w:tcW w:w="5310" w:type="dxa"/>
            <w:tcBorders>
              <w:left w:val="nil"/>
              <w:right w:val="single" w:sz="12" w:space="0" w:color="auto"/>
            </w:tcBorders>
            <w:tcMar>
              <w:left w:w="108" w:type="dxa"/>
              <w:right w:w="108" w:type="dxa"/>
            </w:tcMar>
          </w:tcPr>
          <w:p w14:paraId="565E072B" w14:textId="77777777" w:rsidR="003C6505" w:rsidRPr="003C6505" w:rsidRDefault="003C6505" w:rsidP="00D34EE3">
            <w:pPr>
              <w:rPr>
                <w:rFonts w:ascii="Calibri" w:eastAsia="Calibri" w:hAnsi="Calibri" w:cs="Calibri"/>
                <w:b/>
                <w:u w:val="single"/>
              </w:rPr>
            </w:pPr>
            <w:r w:rsidRPr="003C6505">
              <w:rPr>
                <w:rFonts w:ascii="Calibri" w:eastAsia="Calibri" w:hAnsi="Calibri" w:cs="Calibri"/>
                <w:b/>
                <w:u w:val="single"/>
              </w:rPr>
              <w:t>BMI Assessment</w:t>
            </w:r>
          </w:p>
          <w:p w14:paraId="4F59CF01" w14:textId="250CBE07" w:rsidR="00586C43" w:rsidRDefault="005523C7" w:rsidP="00D34EE3">
            <w:pPr>
              <w:rPr>
                <w:rFonts w:ascii="Calibri" w:eastAsia="Calibri" w:hAnsi="Calibri" w:cs="Calibri"/>
              </w:rPr>
            </w:pPr>
            <w:r w:rsidRPr="00860A67">
              <w:rPr>
                <w:rFonts w:ascii="Calibri" w:eastAsia="Calibri" w:hAnsi="Calibri" w:cs="Calibri"/>
              </w:rPr>
              <w:t xml:space="preserve">Patient BMI is </w:t>
            </w:r>
            <w:r w:rsidR="00663648">
              <w:rPr>
                <w:rFonts w:ascii="Calibri" w:eastAsia="Calibri" w:hAnsi="Calibri" w:cs="Calibri"/>
              </w:rPr>
              <w:t>under</w:t>
            </w:r>
            <w:r w:rsidRPr="00860A67">
              <w:rPr>
                <w:rFonts w:ascii="Calibri" w:eastAsia="Calibri" w:hAnsi="Calibri" w:cs="Calibri"/>
              </w:rPr>
              <w:t xml:space="preserve"> 25 kg/m</w:t>
            </w:r>
            <w:r w:rsidRPr="00920B73">
              <w:rPr>
                <w:rFonts w:ascii="Calibri" w:eastAsia="Calibri" w:hAnsi="Calibri" w:cs="Calibri"/>
                <w:vertAlign w:val="superscript"/>
              </w:rPr>
              <w:t>2</w:t>
            </w:r>
            <w:r w:rsidRPr="00860A67">
              <w:rPr>
                <w:rFonts w:ascii="Calibri" w:eastAsia="Calibri" w:hAnsi="Calibri" w:cs="Calibri"/>
              </w:rPr>
              <w:t xml:space="preserve"> (or </w:t>
            </w:r>
            <w:r w:rsidR="00663648">
              <w:rPr>
                <w:rFonts w:ascii="Calibri" w:eastAsia="Calibri" w:hAnsi="Calibri" w:cs="Calibri"/>
              </w:rPr>
              <w:t>under</w:t>
            </w:r>
            <w:r w:rsidRPr="00860A67">
              <w:rPr>
                <w:rFonts w:ascii="Calibri" w:eastAsia="Calibri" w:hAnsi="Calibri" w:cs="Calibri"/>
              </w:rPr>
              <w:t xml:space="preserve"> 165 lbs)</w:t>
            </w:r>
          </w:p>
          <w:p w14:paraId="0B669938" w14:textId="183ADBF2" w:rsidR="6E6B61F8" w:rsidRPr="00116B16" w:rsidRDefault="00140D88" w:rsidP="00D34EE3">
            <w:pPr>
              <w:pStyle w:val="ListParagraph"/>
              <w:numPr>
                <w:ilvl w:val="0"/>
                <w:numId w:val="4"/>
              </w:numPr>
              <w:ind w:left="256" w:hanging="180"/>
              <w:contextualSpacing w:val="0"/>
              <w:rPr>
                <w:rFonts w:ascii="Calibri" w:eastAsia="Calibri" w:hAnsi="Calibri" w:cs="Calibri"/>
                <w:sz w:val="20"/>
              </w:rPr>
            </w:pPr>
            <w:r w:rsidRPr="00116B16">
              <w:rPr>
                <w:rFonts w:ascii="Calibri" w:eastAsia="Calibri" w:hAnsi="Calibri" w:cs="Calibri"/>
                <w:sz w:val="20"/>
              </w:rPr>
              <w:t xml:space="preserve">Any BMI is acceptable </w:t>
            </w:r>
            <w:r w:rsidRPr="00133FB4">
              <w:rPr>
                <w:rFonts w:ascii="Calibri" w:eastAsia="Calibri" w:hAnsi="Calibri" w:cs="Calibri"/>
                <w:sz w:val="20"/>
                <w:szCs w:val="20"/>
              </w:rPr>
              <w:t xml:space="preserve">for </w:t>
            </w:r>
            <w:r w:rsidR="00133FB4" w:rsidRPr="00133FB4">
              <w:rPr>
                <w:rFonts w:ascii="Calibri" w:eastAsia="Calibri" w:hAnsi="Calibri" w:cs="Calibri"/>
                <w:sz w:val="20"/>
                <w:szCs w:val="20"/>
              </w:rPr>
              <w:t>ulipristal 30mg</w:t>
            </w:r>
          </w:p>
          <w:p w14:paraId="0EAC0273" w14:textId="77777777" w:rsidR="00663648" w:rsidRDefault="00663648" w:rsidP="00D34EE3">
            <w:pPr>
              <w:ind w:left="76"/>
              <w:rPr>
                <w:rFonts w:ascii="Calibri" w:eastAsia="Calibri" w:hAnsi="Calibri" w:cs="Calibri"/>
              </w:rPr>
            </w:pPr>
            <w:r w:rsidRPr="00663648">
              <w:rPr>
                <w:rFonts w:ascii="Calibri" w:eastAsia="Calibri" w:hAnsi="Calibri" w:cs="Calibri"/>
                <w:sz w:val="12"/>
              </w:rPr>
              <w:t>----------------------------------------------------------------</w:t>
            </w:r>
            <w:r>
              <w:rPr>
                <w:rFonts w:ascii="Calibri" w:eastAsia="Calibri" w:hAnsi="Calibri" w:cs="Calibri"/>
                <w:sz w:val="12"/>
              </w:rPr>
              <w:t>-------------------------------------------------------------</w:t>
            </w:r>
          </w:p>
          <w:p w14:paraId="397455C6" w14:textId="5F720903" w:rsidR="005523C7" w:rsidRDefault="005523C7" w:rsidP="00D34EE3">
            <w:pPr>
              <w:rPr>
                <w:rFonts w:ascii="Calibri" w:eastAsia="Calibri" w:hAnsi="Calibri" w:cs="Calibri"/>
              </w:rPr>
            </w:pPr>
            <w:r w:rsidRPr="00860A67">
              <w:rPr>
                <w:rFonts w:ascii="Calibri" w:eastAsia="Calibri" w:hAnsi="Calibri" w:cs="Calibri"/>
              </w:rPr>
              <w:t xml:space="preserve">Patient BMI is </w:t>
            </w:r>
            <w:r w:rsidR="00663648" w:rsidRPr="004D00DA">
              <w:rPr>
                <w:rFonts w:ascii="Calibri" w:eastAsia="Calibri" w:hAnsi="Calibri" w:cs="Calibri"/>
                <w:b/>
                <w:u w:val="single"/>
              </w:rPr>
              <w:t>over</w:t>
            </w:r>
            <w:r w:rsidR="00663648">
              <w:rPr>
                <w:rFonts w:ascii="Calibri" w:eastAsia="Calibri" w:hAnsi="Calibri" w:cs="Calibri"/>
              </w:rPr>
              <w:t xml:space="preserve"> </w:t>
            </w:r>
            <w:r w:rsidRPr="00860A67">
              <w:rPr>
                <w:rFonts w:ascii="Calibri" w:eastAsia="Calibri" w:hAnsi="Calibri" w:cs="Calibri"/>
              </w:rPr>
              <w:t>25 kg/m</w:t>
            </w:r>
            <w:r w:rsidRPr="00920B73">
              <w:rPr>
                <w:rFonts w:ascii="Calibri" w:eastAsia="Calibri" w:hAnsi="Calibri" w:cs="Calibri"/>
                <w:vertAlign w:val="superscript"/>
              </w:rPr>
              <w:t xml:space="preserve">2 </w:t>
            </w:r>
            <w:r w:rsidRPr="00860A67">
              <w:rPr>
                <w:rFonts w:ascii="Calibri" w:eastAsia="Calibri" w:hAnsi="Calibri" w:cs="Calibri"/>
              </w:rPr>
              <w:t>(or</w:t>
            </w:r>
            <w:r w:rsidR="00663648">
              <w:rPr>
                <w:rFonts w:ascii="Calibri" w:eastAsia="Calibri" w:hAnsi="Calibri" w:cs="Calibri"/>
              </w:rPr>
              <w:t xml:space="preserve"> over </w:t>
            </w:r>
            <w:r w:rsidRPr="00860A67">
              <w:rPr>
                <w:rFonts w:ascii="Calibri" w:eastAsia="Calibri" w:hAnsi="Calibri" w:cs="Calibri"/>
              </w:rPr>
              <w:t>165 lbs)</w:t>
            </w:r>
          </w:p>
          <w:p w14:paraId="46CB0B66" w14:textId="09CACFB9" w:rsidR="00A73EAE" w:rsidRPr="00586C43" w:rsidRDefault="00133FB4" w:rsidP="00D34EE3">
            <w:pPr>
              <w:pStyle w:val="ListParagraph"/>
              <w:numPr>
                <w:ilvl w:val="0"/>
                <w:numId w:val="4"/>
              </w:numPr>
              <w:ind w:left="256" w:hanging="180"/>
              <w:contextualSpacing w:val="0"/>
              <w:rPr>
                <w:rFonts w:ascii="Calibri" w:eastAsia="Calibri" w:hAnsi="Calibri" w:cs="Calibri"/>
              </w:rPr>
            </w:pPr>
            <w:r w:rsidRPr="00133FB4">
              <w:rPr>
                <w:rFonts w:ascii="Calibri" w:eastAsia="Calibri" w:hAnsi="Calibri" w:cs="Calibri"/>
                <w:sz w:val="20"/>
                <w:szCs w:val="20"/>
              </w:rPr>
              <w:t>Ulipristal 30mg</w:t>
            </w:r>
            <w:r w:rsidRPr="00133FB4">
              <w:rPr>
                <w:sz w:val="20"/>
                <w:szCs w:val="20"/>
              </w:rPr>
              <w:t xml:space="preserve"> </w:t>
            </w:r>
            <w:r w:rsidR="00920B73" w:rsidRPr="00133FB4">
              <w:rPr>
                <w:rFonts w:ascii="Calibri" w:eastAsia="Calibri" w:hAnsi="Calibri" w:cs="Calibri"/>
                <w:sz w:val="20"/>
                <w:szCs w:val="20"/>
              </w:rPr>
              <w:t>m</w:t>
            </w:r>
            <w:r w:rsidR="41BAAACC" w:rsidRPr="00133FB4">
              <w:rPr>
                <w:rFonts w:ascii="Calibri" w:eastAsia="Calibri" w:hAnsi="Calibri" w:cs="Calibri"/>
                <w:sz w:val="20"/>
                <w:szCs w:val="20"/>
              </w:rPr>
              <w:t>ay</w:t>
            </w:r>
            <w:r w:rsidR="41BAAACC" w:rsidRPr="00116B16">
              <w:rPr>
                <w:rFonts w:ascii="Calibri" w:eastAsia="Calibri" w:hAnsi="Calibri" w:cs="Calibri"/>
                <w:sz w:val="20"/>
              </w:rPr>
              <w:t xml:space="preserve"> be more effective than </w:t>
            </w:r>
            <w:r>
              <w:t>l</w:t>
            </w:r>
            <w:r w:rsidRPr="00133FB4">
              <w:rPr>
                <w:rFonts w:ascii="Calibri" w:eastAsia="Calibri" w:hAnsi="Calibri" w:cs="Calibri"/>
                <w:sz w:val="20"/>
              </w:rPr>
              <w:t xml:space="preserve">evonorgestrel 1.5mg </w:t>
            </w:r>
            <w:r w:rsidR="41BAAACC" w:rsidRPr="00116B16">
              <w:rPr>
                <w:rFonts w:ascii="Calibri" w:eastAsia="Calibri" w:hAnsi="Calibri" w:cs="Calibri"/>
                <w:sz w:val="20"/>
              </w:rPr>
              <w:t xml:space="preserve">in </w:t>
            </w:r>
            <w:r w:rsidR="00140D88" w:rsidRPr="00116B16">
              <w:rPr>
                <w:rFonts w:ascii="Calibri" w:eastAsia="Calibri" w:hAnsi="Calibri" w:cs="Calibri"/>
                <w:sz w:val="20"/>
              </w:rPr>
              <w:t>individuals</w:t>
            </w:r>
            <w:r w:rsidR="41BAAACC" w:rsidRPr="00116B16">
              <w:rPr>
                <w:rFonts w:ascii="Calibri" w:eastAsia="Calibri" w:hAnsi="Calibri" w:cs="Calibri"/>
                <w:sz w:val="20"/>
              </w:rPr>
              <w:t xml:space="preserve"> with a BMI over 25 kg/m</w:t>
            </w:r>
            <w:r w:rsidR="41BAAACC" w:rsidRPr="00116B16">
              <w:rPr>
                <w:rFonts w:ascii="Calibri" w:eastAsia="Calibri" w:hAnsi="Calibri" w:cs="Calibri"/>
                <w:sz w:val="20"/>
                <w:vertAlign w:val="superscript"/>
              </w:rPr>
              <w:t>2</w:t>
            </w:r>
          </w:p>
        </w:tc>
      </w:tr>
      <w:tr w:rsidR="00D34EE3" w:rsidRPr="00824CD1" w14:paraId="03EB32CE" w14:textId="77777777" w:rsidTr="00D34EE3">
        <w:trPr>
          <w:trHeight w:val="1068"/>
        </w:trPr>
        <w:tc>
          <w:tcPr>
            <w:tcW w:w="355" w:type="dxa"/>
            <w:tcBorders>
              <w:right w:val="nil"/>
            </w:tcBorders>
          </w:tcPr>
          <w:p w14:paraId="52CB4FDD" w14:textId="77777777" w:rsidR="00F61772" w:rsidRDefault="00F61772" w:rsidP="00D34EE3">
            <w:pPr>
              <w:rPr>
                <w:rFonts w:ascii="Segoe UI Symbol" w:eastAsia="Calibri" w:hAnsi="Segoe UI Symbol" w:cs="Segoe UI Symbol"/>
              </w:rPr>
            </w:pPr>
          </w:p>
        </w:tc>
        <w:tc>
          <w:tcPr>
            <w:tcW w:w="4580" w:type="dxa"/>
            <w:tcBorders>
              <w:left w:val="nil"/>
            </w:tcBorders>
            <w:tcMar>
              <w:left w:w="108" w:type="dxa"/>
              <w:right w:w="108" w:type="dxa"/>
            </w:tcMar>
          </w:tcPr>
          <w:p w14:paraId="1E8A96DA" w14:textId="77777777" w:rsidR="00920B73" w:rsidRPr="00920B73" w:rsidRDefault="00586C43" w:rsidP="00D34EE3">
            <w:pPr>
              <w:rPr>
                <w:rFonts w:ascii="Calibri" w:eastAsia="Calibri" w:hAnsi="Calibri" w:cs="Calibri"/>
                <w:b/>
                <w:u w:val="single"/>
              </w:rPr>
            </w:pPr>
            <w:r w:rsidRPr="00920B73">
              <w:rPr>
                <w:rFonts w:ascii="Calibri" w:eastAsia="Calibri" w:hAnsi="Calibri" w:cs="Calibri"/>
                <w:b/>
                <w:u w:val="single"/>
              </w:rPr>
              <w:t xml:space="preserve">Contraindications </w:t>
            </w:r>
          </w:p>
          <w:p w14:paraId="5CC3A50E" w14:textId="131B6F54" w:rsidR="00F61772" w:rsidRPr="00586C43" w:rsidRDefault="00586C43" w:rsidP="00D34EE3">
            <w:pPr>
              <w:rPr>
                <w:rFonts w:ascii="Calibri" w:eastAsia="Calibri" w:hAnsi="Calibri" w:cs="Calibri"/>
              </w:rPr>
            </w:pPr>
            <w:r w:rsidRPr="00586C43">
              <w:rPr>
                <w:rFonts w:ascii="Calibri" w:eastAsia="Calibri" w:hAnsi="Calibri" w:cs="Calibri"/>
              </w:rPr>
              <w:t>None</w:t>
            </w:r>
          </w:p>
        </w:tc>
        <w:tc>
          <w:tcPr>
            <w:tcW w:w="360" w:type="dxa"/>
            <w:tcBorders>
              <w:right w:val="nil"/>
            </w:tcBorders>
          </w:tcPr>
          <w:p w14:paraId="35F17576" w14:textId="778E6C37" w:rsidR="00F61772" w:rsidRDefault="00F61772" w:rsidP="00D34EE3">
            <w:pPr>
              <w:rPr>
                <w:rFonts w:ascii="Segoe UI Symbol" w:eastAsia="Calibri" w:hAnsi="Segoe UI Symbol" w:cs="Segoe UI Symbol"/>
              </w:rPr>
            </w:pPr>
          </w:p>
          <w:p w14:paraId="3BB6287F" w14:textId="77777777" w:rsidR="00116B16" w:rsidRDefault="74ED0F20" w:rsidP="00D34EE3">
            <w:pPr>
              <w:rPr>
                <w:rFonts w:ascii="Segoe UI Symbol" w:eastAsia="Calibri" w:hAnsi="Segoe UI Symbol" w:cs="Segoe UI Symbol"/>
              </w:rPr>
            </w:pPr>
            <w:r w:rsidRPr="6E6B61F8">
              <w:rPr>
                <w:rFonts w:ascii="Segoe UI Symbol" w:eastAsia="Calibri" w:hAnsi="Segoe UI Symbol" w:cs="Segoe UI Symbol"/>
              </w:rPr>
              <w:t>☐</w:t>
            </w:r>
          </w:p>
          <w:p w14:paraId="0CF8A916" w14:textId="77777777" w:rsidR="00116B16" w:rsidRPr="00531F57" w:rsidRDefault="00116B16" w:rsidP="00D34EE3">
            <w:pPr>
              <w:rPr>
                <w:rFonts w:ascii="Segoe UI Symbol" w:eastAsia="Calibri" w:hAnsi="Segoe UI Symbol" w:cs="Segoe UI Symbol"/>
                <w:sz w:val="18"/>
              </w:rPr>
            </w:pPr>
          </w:p>
          <w:p w14:paraId="589FE6C5" w14:textId="0F43B519" w:rsidR="00F61772" w:rsidRPr="00116B16" w:rsidRDefault="74ED0F20" w:rsidP="00D34EE3">
            <w:pPr>
              <w:rPr>
                <w:rFonts w:ascii="Calibri" w:eastAsia="Calibri" w:hAnsi="Calibri" w:cs="Calibri"/>
                <w:b/>
                <w:bCs/>
                <w:i/>
                <w:iCs/>
              </w:rPr>
            </w:pPr>
            <w:r w:rsidRPr="6E6B61F8">
              <w:rPr>
                <w:rFonts w:ascii="Segoe UI Symbol" w:eastAsia="Calibri" w:hAnsi="Segoe UI Symbol" w:cs="Segoe UI Symbol"/>
              </w:rPr>
              <w:t>☐</w:t>
            </w:r>
          </w:p>
        </w:tc>
        <w:tc>
          <w:tcPr>
            <w:tcW w:w="5310" w:type="dxa"/>
            <w:tcBorders>
              <w:left w:val="nil"/>
              <w:right w:val="single" w:sz="12" w:space="0" w:color="auto"/>
            </w:tcBorders>
            <w:tcMar>
              <w:left w:w="108" w:type="dxa"/>
              <w:right w:w="108" w:type="dxa"/>
            </w:tcMar>
          </w:tcPr>
          <w:p w14:paraId="7833A1F4" w14:textId="63F93399" w:rsidR="00F61772" w:rsidRPr="007C02E9" w:rsidRDefault="74ED0F20" w:rsidP="00D34EE3">
            <w:pPr>
              <w:spacing w:line="259" w:lineRule="auto"/>
              <w:rPr>
                <w:rFonts w:ascii="Calibri" w:eastAsia="Calibri" w:hAnsi="Calibri" w:cs="Calibri"/>
                <w:b/>
                <w:u w:val="single"/>
              </w:rPr>
            </w:pPr>
            <w:r w:rsidRPr="007C02E9">
              <w:rPr>
                <w:rFonts w:ascii="Calibri" w:eastAsia="Calibri" w:hAnsi="Calibri" w:cs="Calibri"/>
                <w:b/>
                <w:u w:val="single"/>
              </w:rPr>
              <w:t>Contraindications</w:t>
            </w:r>
          </w:p>
          <w:p w14:paraId="581FF115" w14:textId="2EF9768B" w:rsidR="00116B16" w:rsidRDefault="00116B16" w:rsidP="00D34EE3">
            <w:pPr>
              <w:spacing w:line="259" w:lineRule="auto"/>
              <w:rPr>
                <w:rFonts w:ascii="Calibri" w:eastAsia="Calibri" w:hAnsi="Calibri" w:cs="Calibri"/>
              </w:rPr>
            </w:pPr>
            <w:r w:rsidRPr="6E6B61F8">
              <w:rPr>
                <w:rFonts w:ascii="Calibri" w:eastAsia="Calibri" w:hAnsi="Calibri" w:cs="Calibri"/>
              </w:rPr>
              <w:t xml:space="preserve">Use of </w:t>
            </w:r>
            <w:r w:rsidR="00133FB4">
              <w:t>u</w:t>
            </w:r>
            <w:r w:rsidR="00133FB4" w:rsidRPr="00133FB4">
              <w:rPr>
                <w:rFonts w:ascii="Calibri" w:eastAsia="Calibri" w:hAnsi="Calibri" w:cs="Calibri"/>
              </w:rPr>
              <w:t>lipristal</w:t>
            </w:r>
            <w:r w:rsidR="00133FB4">
              <w:rPr>
                <w:rFonts w:ascii="Calibri" w:eastAsia="Calibri" w:hAnsi="Calibri" w:cs="Calibri"/>
              </w:rPr>
              <w:t xml:space="preserve"> </w:t>
            </w:r>
            <w:r w:rsidRPr="6E6B61F8">
              <w:rPr>
                <w:rFonts w:ascii="Calibri" w:eastAsia="Calibri" w:hAnsi="Calibri" w:cs="Calibri"/>
              </w:rPr>
              <w:t>more than once per menstrual cycle</w:t>
            </w:r>
            <w:r>
              <w:rPr>
                <w:rFonts w:ascii="Calibri" w:eastAsia="Calibri" w:hAnsi="Calibri" w:cs="Calibri"/>
              </w:rPr>
              <w:t xml:space="preserve"> </w:t>
            </w:r>
          </w:p>
          <w:p w14:paraId="4EB06370" w14:textId="5FCDEDD8" w:rsidR="00116B16" w:rsidRPr="00116B16" w:rsidRDefault="00116B16" w:rsidP="00D34EE3">
            <w:pPr>
              <w:pStyle w:val="ListParagraph"/>
              <w:numPr>
                <w:ilvl w:val="0"/>
                <w:numId w:val="4"/>
              </w:numPr>
              <w:ind w:left="240" w:hanging="180"/>
              <w:rPr>
                <w:sz w:val="20"/>
              </w:rPr>
            </w:pPr>
            <w:r w:rsidRPr="00116B16">
              <w:rPr>
                <w:rFonts w:ascii="Calibri" w:eastAsia="Calibri" w:hAnsi="Calibri" w:cs="Calibri"/>
                <w:sz w:val="20"/>
              </w:rPr>
              <w:t>May take</w:t>
            </w:r>
            <w:r w:rsidR="00EC1565">
              <w:rPr>
                <w:rFonts w:ascii="Calibri" w:eastAsia="Calibri" w:hAnsi="Calibri" w:cs="Calibri"/>
                <w:sz w:val="20"/>
              </w:rPr>
              <w:t xml:space="preserve"> </w:t>
            </w:r>
            <w:r w:rsidRPr="00116B16">
              <w:rPr>
                <w:rFonts w:ascii="Calibri" w:eastAsia="Calibri" w:hAnsi="Calibri" w:cs="Calibri"/>
                <w:sz w:val="20"/>
              </w:rPr>
              <w:t>if a menstrual cycle occurred since previous dose</w:t>
            </w:r>
          </w:p>
          <w:p w14:paraId="096507DC" w14:textId="1574FE26" w:rsidR="00920B73" w:rsidRPr="00116B16" w:rsidRDefault="74ED0F20" w:rsidP="00D34EE3">
            <w:pPr>
              <w:spacing w:line="259" w:lineRule="auto"/>
              <w:rPr>
                <w:rFonts w:ascii="Calibri" w:eastAsia="Calibri" w:hAnsi="Calibri" w:cs="Calibri"/>
              </w:rPr>
            </w:pPr>
            <w:r w:rsidRPr="6E6B61F8">
              <w:rPr>
                <w:rFonts w:ascii="Calibri" w:eastAsia="Calibri" w:hAnsi="Calibri" w:cs="Calibri"/>
              </w:rPr>
              <w:t>Current Breastfeeding/Chestfeeding</w:t>
            </w:r>
          </w:p>
        </w:tc>
      </w:tr>
    </w:tbl>
    <w:tbl>
      <w:tblPr>
        <w:tblStyle w:val="TableGrid"/>
        <w:tblpPr w:leftFromText="187" w:rightFromText="187" w:topFromText="144" w:vertAnchor="text" w:horzAnchor="margin" w:tblpY="246"/>
        <w:tblW w:w="10610" w:type="dxa"/>
        <w:tblLook w:val="04A0" w:firstRow="1" w:lastRow="0" w:firstColumn="1" w:lastColumn="0" w:noHBand="0" w:noVBand="1"/>
      </w:tblPr>
      <w:tblGrid>
        <w:gridCol w:w="9795"/>
        <w:gridCol w:w="815"/>
      </w:tblGrid>
      <w:tr w:rsidR="004C0A70" w14:paraId="4EA5E55C" w14:textId="77777777" w:rsidTr="004C0A70">
        <w:trPr>
          <w:trHeight w:val="261"/>
        </w:trPr>
        <w:tc>
          <w:tcPr>
            <w:tcW w:w="9795" w:type="dxa"/>
            <w:tcBorders>
              <w:top w:val="single" w:sz="12" w:space="0" w:color="auto"/>
              <w:left w:val="single" w:sz="12" w:space="0" w:color="auto"/>
              <w:bottom w:val="single" w:sz="8" w:space="0" w:color="auto"/>
              <w:right w:val="nil"/>
            </w:tcBorders>
            <w:shd w:val="clear" w:color="auto" w:fill="D9D9D9" w:themeFill="background1" w:themeFillShade="D9"/>
            <w:tcMar>
              <w:left w:w="108" w:type="dxa"/>
              <w:right w:w="108" w:type="dxa"/>
            </w:tcMar>
          </w:tcPr>
          <w:p w14:paraId="76B9719D" w14:textId="5BBC0874" w:rsidR="004C0A70" w:rsidRPr="004D00DA" w:rsidRDefault="004C0A70" w:rsidP="004C0A70">
            <w:pPr>
              <w:ind w:left="-120" w:firstLine="120"/>
              <w:rPr>
                <w:b/>
              </w:rPr>
            </w:pPr>
            <w:r w:rsidRPr="004D00DA">
              <w:rPr>
                <w:b/>
              </w:rPr>
              <w:t xml:space="preserve">BODY MASS INDEX (BMI) – </w:t>
            </w:r>
            <w:r>
              <w:rPr>
                <w:b/>
              </w:rPr>
              <w:t>Weight and height</w:t>
            </w:r>
            <w:r w:rsidRPr="004D00DA">
              <w:rPr>
                <w:b/>
              </w:rPr>
              <w:t xml:space="preserve"> may impact the effectiveness of</w:t>
            </w:r>
            <w:r>
              <w:rPr>
                <w:rFonts w:ascii="Calibri" w:eastAsia="Calibri" w:hAnsi="Calibri" w:cs="Calibri"/>
                <w:b/>
              </w:rPr>
              <w:t xml:space="preserve"> L</w:t>
            </w:r>
            <w:r w:rsidRPr="007C02E9">
              <w:rPr>
                <w:rFonts w:ascii="Calibri" w:eastAsia="Calibri" w:hAnsi="Calibri" w:cs="Calibri"/>
                <w:b/>
              </w:rPr>
              <w:t>evonorgestrel</w:t>
            </w:r>
            <w:r>
              <w:rPr>
                <w:rFonts w:ascii="Calibri" w:eastAsia="Calibri" w:hAnsi="Calibri" w:cs="Calibri"/>
                <w:b/>
              </w:rPr>
              <w:t xml:space="preserve"> 1.5mg</w:t>
            </w:r>
            <w:r>
              <w:rPr>
                <w:b/>
              </w:rPr>
              <w:t>!</w:t>
            </w:r>
          </w:p>
        </w:tc>
        <w:tc>
          <w:tcPr>
            <w:tcW w:w="815" w:type="dxa"/>
            <w:tcBorders>
              <w:top w:val="single" w:sz="12" w:space="0" w:color="auto"/>
              <w:left w:val="nil"/>
              <w:bottom w:val="single" w:sz="8" w:space="0" w:color="auto"/>
              <w:right w:val="single" w:sz="12" w:space="0" w:color="auto"/>
            </w:tcBorders>
            <w:shd w:val="clear" w:color="auto" w:fill="D9D9D9" w:themeFill="background1" w:themeFillShade="D9"/>
            <w:tcMar>
              <w:left w:w="108" w:type="dxa"/>
              <w:right w:w="108" w:type="dxa"/>
            </w:tcMar>
          </w:tcPr>
          <w:p w14:paraId="43487B10" w14:textId="77777777" w:rsidR="004C0A70" w:rsidRDefault="004C0A70" w:rsidP="004C0A70">
            <w:r w:rsidRPr="758E110C">
              <w:rPr>
                <w:rFonts w:ascii="Calibri" w:eastAsia="Calibri" w:hAnsi="Calibri" w:cs="Calibri"/>
              </w:rPr>
              <w:t xml:space="preserve"> </w:t>
            </w:r>
          </w:p>
        </w:tc>
      </w:tr>
      <w:tr w:rsidR="004C0A70" w14:paraId="7ECBEE8D" w14:textId="77777777" w:rsidTr="004C0A70">
        <w:trPr>
          <w:trHeight w:val="261"/>
        </w:trPr>
        <w:tc>
          <w:tcPr>
            <w:tcW w:w="10610" w:type="dxa"/>
            <w:gridSpan w:val="2"/>
            <w:tcBorders>
              <w:top w:val="single" w:sz="8" w:space="0" w:color="auto"/>
              <w:left w:val="single" w:sz="12" w:space="0" w:color="auto"/>
              <w:bottom w:val="single" w:sz="8" w:space="0" w:color="auto"/>
              <w:right w:val="single" w:sz="12" w:space="0" w:color="auto"/>
            </w:tcBorders>
            <w:tcMar>
              <w:left w:w="108" w:type="dxa"/>
              <w:right w:w="108" w:type="dxa"/>
            </w:tcMar>
          </w:tcPr>
          <w:p w14:paraId="4D5CDE60" w14:textId="77777777" w:rsidR="004C0A70" w:rsidRDefault="004C0A70" w:rsidP="004C0A70">
            <w:pPr>
              <w:rPr>
                <w:rFonts w:ascii="Calibri" w:eastAsia="Calibri" w:hAnsi="Calibri" w:cs="Calibri"/>
              </w:rPr>
            </w:pPr>
            <w:r>
              <w:rPr>
                <w:rFonts w:ascii="Calibri" w:eastAsia="Calibri" w:hAnsi="Calibri" w:cs="Calibri"/>
              </w:rPr>
              <w:t>When possible, it is ideal to gather information to offer the most effective emergency contraception method.</w:t>
            </w:r>
          </w:p>
        </w:tc>
      </w:tr>
      <w:tr w:rsidR="004C0A70" w14:paraId="33490449" w14:textId="77777777" w:rsidTr="004C0A70">
        <w:trPr>
          <w:trHeight w:val="352"/>
        </w:trPr>
        <w:tc>
          <w:tcPr>
            <w:tcW w:w="10610" w:type="dxa"/>
            <w:gridSpan w:val="2"/>
            <w:tcBorders>
              <w:top w:val="single" w:sz="8" w:space="0" w:color="auto"/>
              <w:left w:val="single" w:sz="12" w:space="0" w:color="auto"/>
              <w:bottom w:val="single" w:sz="12" w:space="0" w:color="auto"/>
              <w:right w:val="single" w:sz="12" w:space="0" w:color="auto"/>
            </w:tcBorders>
            <w:tcMar>
              <w:left w:w="108" w:type="dxa"/>
              <w:right w:w="108" w:type="dxa"/>
            </w:tcMar>
            <w:vAlign w:val="bottom"/>
          </w:tcPr>
          <w:p w14:paraId="708B83B7" w14:textId="77777777" w:rsidR="004C0A70" w:rsidRDefault="004C0A70" w:rsidP="004C0A70">
            <w:pPr>
              <w:spacing w:line="257" w:lineRule="auto"/>
              <w:jc w:val="center"/>
              <w:rPr>
                <w:rFonts w:ascii="Calibri" w:eastAsia="Calibri" w:hAnsi="Calibri" w:cs="Calibri"/>
              </w:rPr>
            </w:pPr>
            <w:r>
              <w:rPr>
                <w:rFonts w:ascii="Calibri" w:eastAsia="Calibri" w:hAnsi="Calibri" w:cs="Calibri"/>
              </w:rPr>
              <w:t>W</w:t>
            </w:r>
            <w:r w:rsidRPr="6E6B61F8">
              <w:rPr>
                <w:rFonts w:ascii="Calibri" w:eastAsia="Calibri" w:hAnsi="Calibri" w:cs="Calibri"/>
              </w:rPr>
              <w:t>eight: ______kg/lbs</w:t>
            </w:r>
            <w:r w:rsidRPr="00920B73">
              <w:rPr>
                <w:rFonts w:ascii="Calibri" w:eastAsia="Calibri" w:hAnsi="Calibri" w:cs="Calibri"/>
                <w:sz w:val="24"/>
              </w:rPr>
              <w:t xml:space="preserve"> </w:t>
            </w:r>
            <w:r w:rsidRPr="00EC1565">
              <w:rPr>
                <w:rFonts w:ascii="Calibri" w:eastAsia="Calibri" w:hAnsi="Calibri" w:cs="Calibri"/>
                <w:sz w:val="16"/>
              </w:rPr>
              <w:t xml:space="preserve">(circle one)               </w:t>
            </w:r>
            <w:r w:rsidRPr="6E6B61F8">
              <w:rPr>
                <w:rFonts w:ascii="Calibri" w:eastAsia="Calibri" w:hAnsi="Calibri" w:cs="Calibri"/>
              </w:rPr>
              <w:t xml:space="preserve">Height: _______ </w:t>
            </w:r>
            <w:r>
              <w:rPr>
                <w:rFonts w:ascii="Calibri" w:eastAsia="Calibri" w:hAnsi="Calibri" w:cs="Calibri"/>
              </w:rPr>
              <w:t>cm/</w:t>
            </w:r>
            <w:r w:rsidRPr="6E6B61F8">
              <w:rPr>
                <w:rFonts w:ascii="Calibri" w:eastAsia="Calibri" w:hAnsi="Calibri" w:cs="Calibri"/>
              </w:rPr>
              <w:t xml:space="preserve">inches </w:t>
            </w:r>
            <w:r w:rsidRPr="00EC1565">
              <w:rPr>
                <w:rFonts w:ascii="Calibri" w:eastAsia="Calibri" w:hAnsi="Calibri" w:cs="Calibri"/>
                <w:sz w:val="16"/>
              </w:rPr>
              <w:t xml:space="preserve">(circle one)         </w:t>
            </w:r>
            <w:r w:rsidRPr="6E6B61F8">
              <w:rPr>
                <w:rFonts w:ascii="Calibri" w:eastAsia="Calibri" w:hAnsi="Calibri" w:cs="Calibri"/>
              </w:rPr>
              <w:t>BMI: ______</w:t>
            </w:r>
            <w:r>
              <w:rPr>
                <w:rFonts w:ascii="Calibri" w:eastAsia="Calibri" w:hAnsi="Calibri" w:cs="Calibri"/>
              </w:rPr>
              <w:t xml:space="preserve"> </w:t>
            </w:r>
            <w:r w:rsidRPr="00860A67">
              <w:rPr>
                <w:rFonts w:ascii="Calibri" w:eastAsia="Calibri" w:hAnsi="Calibri" w:cs="Calibri"/>
              </w:rPr>
              <w:t>kg/m</w:t>
            </w:r>
            <w:r w:rsidRPr="00920B73">
              <w:rPr>
                <w:rFonts w:ascii="Calibri" w:eastAsia="Calibri" w:hAnsi="Calibri" w:cs="Calibri"/>
                <w:vertAlign w:val="superscript"/>
              </w:rPr>
              <w:t>2</w:t>
            </w:r>
            <w:r w:rsidRPr="00860A67">
              <w:rPr>
                <w:rFonts w:ascii="Calibri" w:eastAsia="Calibri" w:hAnsi="Calibri" w:cs="Calibri"/>
              </w:rPr>
              <w:t xml:space="preserve"> </w:t>
            </w:r>
            <w:r>
              <w:rPr>
                <w:rFonts w:ascii="Calibri" w:eastAsia="Calibri" w:hAnsi="Calibri" w:cs="Calibri"/>
              </w:rPr>
              <w:t xml:space="preserve"> </w:t>
            </w:r>
            <w:r w:rsidRPr="00D34EE3">
              <w:rPr>
                <w:rFonts w:ascii="Calibri" w:eastAsia="Calibri" w:hAnsi="Calibri" w:cs="Calibri"/>
                <w:sz w:val="18"/>
              </w:rPr>
              <w:t>(see BMI chart)</w:t>
            </w:r>
          </w:p>
        </w:tc>
      </w:tr>
    </w:tbl>
    <w:p w14:paraId="6230C6F2" w14:textId="77777777" w:rsidR="004C0A70" w:rsidRPr="00233C22" w:rsidRDefault="004C0A70" w:rsidP="00EC1565">
      <w:pPr>
        <w:spacing w:after="0" w:line="240" w:lineRule="auto"/>
        <w:rPr>
          <w:rFonts w:ascii="Calibri" w:eastAsia="Calibri" w:hAnsi="Calibri" w:cs="Calibri"/>
          <w:sz w:val="14"/>
        </w:rPr>
      </w:pPr>
    </w:p>
    <w:tbl>
      <w:tblPr>
        <w:tblStyle w:val="TableGrid"/>
        <w:tblW w:w="10620" w:type="dxa"/>
        <w:tblInd w:w="-15" w:type="dxa"/>
        <w:tblLayout w:type="fixed"/>
        <w:tblLook w:val="04A0" w:firstRow="1" w:lastRow="0" w:firstColumn="1" w:lastColumn="0" w:noHBand="0" w:noVBand="1"/>
      </w:tblPr>
      <w:tblGrid>
        <w:gridCol w:w="9080"/>
        <w:gridCol w:w="1540"/>
      </w:tblGrid>
      <w:tr w:rsidR="00116B16" w14:paraId="69EACA18" w14:textId="77777777" w:rsidTr="00D34EE3">
        <w:trPr>
          <w:trHeight w:val="300"/>
        </w:trPr>
        <w:tc>
          <w:tcPr>
            <w:tcW w:w="1062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Mar>
              <w:left w:w="108" w:type="dxa"/>
              <w:right w:w="108" w:type="dxa"/>
            </w:tcMar>
          </w:tcPr>
          <w:p w14:paraId="736977DF" w14:textId="25050FEF" w:rsidR="00116B16" w:rsidRPr="00116B16" w:rsidRDefault="00EC1565" w:rsidP="00116B16">
            <w:pPr>
              <w:jc w:val="center"/>
              <w:rPr>
                <w:b/>
              </w:rPr>
            </w:pPr>
            <w:bookmarkStart w:id="0" w:name="_Hlk162525328"/>
            <w:r w:rsidRPr="00116B16">
              <w:rPr>
                <w:rFonts w:ascii="Calibri" w:eastAsia="Calibri" w:hAnsi="Calibri" w:cs="Calibri"/>
                <w:b/>
              </w:rPr>
              <w:t>Opill</w:t>
            </w:r>
            <w:r w:rsidRPr="00116B16">
              <w:rPr>
                <w:b/>
              </w:rPr>
              <w:t xml:space="preserve">® </w:t>
            </w:r>
            <w:r>
              <w:rPr>
                <w:b/>
              </w:rPr>
              <w:t>(</w:t>
            </w:r>
            <w:r w:rsidR="00133FB4">
              <w:rPr>
                <w:b/>
              </w:rPr>
              <w:t>N</w:t>
            </w:r>
            <w:r>
              <w:rPr>
                <w:b/>
              </w:rPr>
              <w:t>orgestrel</w:t>
            </w:r>
            <w:r w:rsidR="00133FB4">
              <w:rPr>
                <w:b/>
              </w:rPr>
              <w:t xml:space="preserve"> 0.075mg</w:t>
            </w:r>
            <w:r>
              <w:rPr>
                <w:b/>
              </w:rPr>
              <w:t xml:space="preserve">) </w:t>
            </w:r>
            <w:r w:rsidRPr="00116B16">
              <w:rPr>
                <w:b/>
              </w:rPr>
              <w:t>Screening</w:t>
            </w:r>
            <w:r>
              <w:rPr>
                <w:rFonts w:ascii="Calibri" w:eastAsia="Calibri" w:hAnsi="Calibri" w:cs="Calibri"/>
                <w:b/>
              </w:rPr>
              <w:t xml:space="preserve"> - </w:t>
            </w:r>
            <w:r w:rsidR="00B47CD0">
              <w:rPr>
                <w:rFonts w:ascii="Calibri" w:eastAsia="Calibri" w:hAnsi="Calibri" w:cs="Calibri"/>
                <w:b/>
              </w:rPr>
              <w:t>**</w:t>
            </w:r>
            <w:r w:rsidR="00116B16" w:rsidRPr="00116B16">
              <w:rPr>
                <w:rFonts w:ascii="Calibri" w:eastAsia="Calibri" w:hAnsi="Calibri" w:cs="Calibri"/>
                <w:b/>
              </w:rPr>
              <w:t>OTC</w:t>
            </w:r>
            <w:r w:rsidR="00B47CD0">
              <w:rPr>
                <w:rFonts w:ascii="Calibri" w:eastAsia="Calibri" w:hAnsi="Calibri" w:cs="Calibri"/>
                <w:b/>
              </w:rPr>
              <w:t>**</w:t>
            </w:r>
            <w:r w:rsidR="00116B16" w:rsidRPr="00116B16">
              <w:rPr>
                <w:rFonts w:ascii="Calibri" w:eastAsia="Calibri" w:hAnsi="Calibri" w:cs="Calibri"/>
                <w:b/>
              </w:rPr>
              <w:t xml:space="preserve"> BIRTH CONTROL PILL</w:t>
            </w:r>
          </w:p>
        </w:tc>
      </w:tr>
      <w:tr w:rsidR="00D04A8D" w14:paraId="79C17006" w14:textId="77777777" w:rsidTr="00133FB4">
        <w:trPr>
          <w:trHeight w:val="300"/>
        </w:trPr>
        <w:tc>
          <w:tcPr>
            <w:tcW w:w="10620" w:type="dxa"/>
            <w:gridSpan w:val="2"/>
            <w:tcBorders>
              <w:top w:val="single" w:sz="8" w:space="0" w:color="auto"/>
              <w:left w:val="single" w:sz="12" w:space="0" w:color="auto"/>
              <w:bottom w:val="single" w:sz="8" w:space="0" w:color="auto"/>
              <w:right w:val="single" w:sz="12" w:space="0" w:color="auto"/>
            </w:tcBorders>
            <w:shd w:val="clear" w:color="auto" w:fill="D9D9D9" w:themeFill="background1" w:themeFillShade="D9"/>
            <w:tcMar>
              <w:left w:w="108" w:type="dxa"/>
              <w:right w:w="108" w:type="dxa"/>
            </w:tcMar>
          </w:tcPr>
          <w:p w14:paraId="4A9CC552" w14:textId="59A3B023" w:rsidR="00D04A8D" w:rsidRDefault="4CCC0754" w:rsidP="758E110C">
            <w:pPr>
              <w:rPr>
                <w:sz w:val="14"/>
                <w:szCs w:val="14"/>
              </w:rPr>
            </w:pPr>
            <w:r w:rsidRPr="00133FB4">
              <w:rPr>
                <w:b/>
              </w:rPr>
              <w:t xml:space="preserve">CONSIDERATIONS/ </w:t>
            </w:r>
            <w:r w:rsidR="00D04A8D" w:rsidRPr="00133FB4">
              <w:rPr>
                <w:b/>
              </w:rPr>
              <w:t>CONTRAINDICATIONS –</w:t>
            </w:r>
            <w:r w:rsidR="00D04A8D">
              <w:t xml:space="preserve"> </w:t>
            </w:r>
            <w:r w:rsidR="00D04A8D" w:rsidRPr="006849B7">
              <w:rPr>
                <w:sz w:val="18"/>
                <w:szCs w:val="16"/>
              </w:rPr>
              <w:t xml:space="preserve">Opill® is </w:t>
            </w:r>
            <w:r w:rsidR="00D04A8D" w:rsidRPr="00531F57">
              <w:rPr>
                <w:b/>
                <w:sz w:val="18"/>
                <w:szCs w:val="16"/>
              </w:rPr>
              <w:t>not recommended</w:t>
            </w:r>
            <w:r w:rsidR="00D04A8D" w:rsidRPr="006849B7">
              <w:rPr>
                <w:sz w:val="18"/>
                <w:szCs w:val="16"/>
              </w:rPr>
              <w:t xml:space="preserve"> with any “Yes” response in this section</w:t>
            </w:r>
          </w:p>
        </w:tc>
      </w:tr>
      <w:tr w:rsidR="00D04A8D" w14:paraId="48CDF08A" w14:textId="77777777" w:rsidTr="00D34EE3">
        <w:trPr>
          <w:trHeight w:val="300"/>
        </w:trPr>
        <w:tc>
          <w:tcPr>
            <w:tcW w:w="9080" w:type="dxa"/>
            <w:tcBorders>
              <w:top w:val="single" w:sz="8" w:space="0" w:color="auto"/>
              <w:left w:val="single" w:sz="12" w:space="0" w:color="auto"/>
              <w:bottom w:val="single" w:sz="8" w:space="0" w:color="auto"/>
              <w:right w:val="nil"/>
            </w:tcBorders>
            <w:tcMar>
              <w:left w:w="108" w:type="dxa"/>
              <w:right w:w="108" w:type="dxa"/>
            </w:tcMar>
          </w:tcPr>
          <w:p w14:paraId="639080A6" w14:textId="5DDFBE0D" w:rsidR="00D04A8D" w:rsidRDefault="00D04A8D" w:rsidP="00D04A8D">
            <w:r>
              <w:t>Is the patient currently pregnant or suspected to be pregnant?</w:t>
            </w:r>
          </w:p>
        </w:tc>
        <w:tc>
          <w:tcPr>
            <w:tcW w:w="1540" w:type="dxa"/>
            <w:tcBorders>
              <w:top w:val="single" w:sz="8" w:space="0" w:color="auto"/>
              <w:left w:val="nil"/>
              <w:bottom w:val="single" w:sz="8" w:space="0" w:color="auto"/>
              <w:right w:val="single" w:sz="12" w:space="0" w:color="auto"/>
            </w:tcBorders>
            <w:tcMar>
              <w:left w:w="108" w:type="dxa"/>
              <w:right w:w="108" w:type="dxa"/>
            </w:tcMar>
          </w:tcPr>
          <w:p w14:paraId="2C0B4EBF" w14:textId="2D4A12EF" w:rsidR="00D04A8D" w:rsidRDefault="00D04A8D" w:rsidP="00D04A8D">
            <w:r w:rsidRPr="776C7941">
              <w:rPr>
                <w:rFonts w:ascii="Calibri" w:eastAsia="Calibri" w:hAnsi="Calibri" w:cs="Calibri"/>
              </w:rPr>
              <w:t xml:space="preserve">Yes </w:t>
            </w:r>
            <w:r w:rsidRPr="776C7941">
              <w:rPr>
                <w:rFonts w:ascii="Segoe UI Symbol" w:eastAsia="Segoe UI Symbol" w:hAnsi="Segoe UI Symbol" w:cs="Segoe UI Symbol"/>
              </w:rPr>
              <w:t>☐</w:t>
            </w:r>
            <w:r w:rsidRPr="776C7941">
              <w:rPr>
                <w:rFonts w:ascii="Calibri" w:eastAsia="Calibri" w:hAnsi="Calibri" w:cs="Calibri"/>
              </w:rPr>
              <w:t xml:space="preserve"> </w:t>
            </w:r>
            <w:r w:rsidR="006849B7">
              <w:rPr>
                <w:rFonts w:ascii="Calibri" w:eastAsia="Calibri" w:hAnsi="Calibri" w:cs="Calibri"/>
              </w:rPr>
              <w:t xml:space="preserve"> </w:t>
            </w:r>
            <w:r w:rsidRPr="776C7941">
              <w:rPr>
                <w:rFonts w:ascii="Calibri" w:eastAsia="Calibri" w:hAnsi="Calibri" w:cs="Calibri"/>
              </w:rPr>
              <w:t xml:space="preserve">No </w:t>
            </w:r>
            <w:r w:rsidRPr="776C7941">
              <w:rPr>
                <w:rFonts w:ascii="Segoe UI Symbol" w:eastAsia="Segoe UI Symbol" w:hAnsi="Segoe UI Symbol" w:cs="Segoe UI Symbol"/>
              </w:rPr>
              <w:t>☐</w:t>
            </w:r>
          </w:p>
        </w:tc>
      </w:tr>
      <w:tr w:rsidR="00D04A8D" w14:paraId="1BB0A184" w14:textId="77777777" w:rsidTr="00D34EE3">
        <w:trPr>
          <w:trHeight w:val="300"/>
        </w:trPr>
        <w:tc>
          <w:tcPr>
            <w:tcW w:w="9080" w:type="dxa"/>
            <w:tcBorders>
              <w:top w:val="single" w:sz="8" w:space="0" w:color="auto"/>
              <w:left w:val="single" w:sz="12" w:space="0" w:color="auto"/>
              <w:bottom w:val="single" w:sz="8" w:space="0" w:color="auto"/>
              <w:right w:val="nil"/>
            </w:tcBorders>
            <w:shd w:val="clear" w:color="auto" w:fill="FFFFFF" w:themeFill="background1"/>
            <w:tcMar>
              <w:left w:w="108" w:type="dxa"/>
              <w:right w:w="108" w:type="dxa"/>
            </w:tcMar>
          </w:tcPr>
          <w:p w14:paraId="3C7D473B" w14:textId="10880CE1" w:rsidR="00D04A8D" w:rsidRDefault="00D04A8D" w:rsidP="00D04A8D">
            <w:pPr>
              <w:rPr>
                <w:rFonts w:ascii="Calibri" w:eastAsia="Calibri" w:hAnsi="Calibri" w:cs="Calibri"/>
              </w:rPr>
            </w:pPr>
            <w:r>
              <w:rPr>
                <w:rFonts w:ascii="Calibri" w:eastAsia="Calibri" w:hAnsi="Calibri" w:cs="Calibri"/>
              </w:rPr>
              <w:t>Does the patient have a history of breast cancer or a current breast cancer diagnosis?</w:t>
            </w:r>
          </w:p>
        </w:tc>
        <w:tc>
          <w:tcPr>
            <w:tcW w:w="1540" w:type="dxa"/>
            <w:tcBorders>
              <w:top w:val="single" w:sz="8" w:space="0" w:color="auto"/>
              <w:left w:val="nil"/>
              <w:bottom w:val="single" w:sz="8" w:space="0" w:color="auto"/>
              <w:right w:val="single" w:sz="12" w:space="0" w:color="auto"/>
            </w:tcBorders>
            <w:shd w:val="clear" w:color="auto" w:fill="FFFFFF" w:themeFill="background1"/>
            <w:tcMar>
              <w:left w:w="108" w:type="dxa"/>
              <w:right w:w="108" w:type="dxa"/>
            </w:tcMar>
          </w:tcPr>
          <w:p w14:paraId="2D226605" w14:textId="0DC51319" w:rsidR="00D04A8D" w:rsidRPr="00824CD1" w:rsidRDefault="00D04A8D" w:rsidP="00D04A8D">
            <w:pPr>
              <w:rPr>
                <w:rFonts w:ascii="Calibri" w:eastAsia="Calibri" w:hAnsi="Calibri" w:cs="Calibri"/>
              </w:rPr>
            </w:pPr>
            <w:r w:rsidRPr="00824CD1">
              <w:rPr>
                <w:rFonts w:ascii="Calibri" w:eastAsia="Calibri" w:hAnsi="Calibri" w:cs="Calibri"/>
              </w:rPr>
              <w:t xml:space="preserve">Yes </w:t>
            </w:r>
            <w:r w:rsidRPr="00824CD1">
              <w:rPr>
                <w:rFonts w:ascii="Segoe UI Symbol" w:eastAsia="Calibri" w:hAnsi="Segoe UI Symbol" w:cs="Segoe UI Symbol"/>
              </w:rPr>
              <w:t>☐</w:t>
            </w:r>
            <w:r w:rsidRPr="00824CD1">
              <w:rPr>
                <w:rFonts w:ascii="Calibri" w:eastAsia="Calibri" w:hAnsi="Calibri" w:cs="Calibri"/>
              </w:rPr>
              <w:t xml:space="preserve"> </w:t>
            </w:r>
            <w:r w:rsidR="006849B7">
              <w:rPr>
                <w:rFonts w:ascii="Calibri" w:eastAsia="Calibri" w:hAnsi="Calibri" w:cs="Calibri"/>
              </w:rPr>
              <w:t xml:space="preserve"> </w:t>
            </w:r>
            <w:r w:rsidRPr="00824CD1">
              <w:rPr>
                <w:rFonts w:ascii="Calibri" w:eastAsia="Calibri" w:hAnsi="Calibri" w:cs="Calibri"/>
              </w:rPr>
              <w:t xml:space="preserve">No </w:t>
            </w:r>
            <w:r w:rsidRPr="00824CD1">
              <w:rPr>
                <w:rFonts w:ascii="Segoe UI Symbol" w:eastAsia="Calibri" w:hAnsi="Segoe UI Symbol" w:cs="Segoe UI Symbol"/>
              </w:rPr>
              <w:t>☐</w:t>
            </w:r>
          </w:p>
        </w:tc>
      </w:tr>
      <w:tr w:rsidR="001F143C" w14:paraId="1E4529A1" w14:textId="77777777" w:rsidTr="00D34EE3">
        <w:trPr>
          <w:trHeight w:val="300"/>
        </w:trPr>
        <w:tc>
          <w:tcPr>
            <w:tcW w:w="9080" w:type="dxa"/>
            <w:tcBorders>
              <w:top w:val="single" w:sz="8" w:space="0" w:color="auto"/>
              <w:left w:val="single" w:sz="12" w:space="0" w:color="auto"/>
              <w:bottom w:val="single" w:sz="8" w:space="0" w:color="auto"/>
              <w:right w:val="nil"/>
            </w:tcBorders>
            <w:shd w:val="clear" w:color="auto" w:fill="FFFFFF" w:themeFill="background1"/>
            <w:tcMar>
              <w:left w:w="108" w:type="dxa"/>
              <w:right w:w="108" w:type="dxa"/>
            </w:tcMar>
          </w:tcPr>
          <w:p w14:paraId="5A2BF163" w14:textId="7533EEE9" w:rsidR="001F143C" w:rsidRDefault="001F143C" w:rsidP="001F143C">
            <w:pPr>
              <w:rPr>
                <w:rFonts w:ascii="Calibri" w:eastAsia="Calibri" w:hAnsi="Calibri" w:cs="Calibri"/>
              </w:rPr>
            </w:pPr>
            <w:r>
              <w:rPr>
                <w:rFonts w:ascii="Calibri" w:eastAsia="Calibri" w:hAnsi="Calibri" w:cs="Calibri"/>
              </w:rPr>
              <w:t>Does the patient have an allergy to norgestrel or progestin-only contraceptives?</w:t>
            </w:r>
          </w:p>
        </w:tc>
        <w:tc>
          <w:tcPr>
            <w:tcW w:w="1540" w:type="dxa"/>
            <w:tcBorders>
              <w:top w:val="single" w:sz="8" w:space="0" w:color="auto"/>
              <w:left w:val="nil"/>
              <w:bottom w:val="single" w:sz="8" w:space="0" w:color="auto"/>
              <w:right w:val="single" w:sz="12" w:space="0" w:color="auto"/>
            </w:tcBorders>
            <w:shd w:val="clear" w:color="auto" w:fill="FFFFFF" w:themeFill="background1"/>
            <w:tcMar>
              <w:left w:w="108" w:type="dxa"/>
              <w:right w:w="108" w:type="dxa"/>
            </w:tcMar>
          </w:tcPr>
          <w:p w14:paraId="62D847BE" w14:textId="64615B13" w:rsidR="001F143C" w:rsidRPr="00824CD1" w:rsidRDefault="001F143C" w:rsidP="001F143C">
            <w:pPr>
              <w:rPr>
                <w:rFonts w:ascii="Calibri" w:eastAsia="Calibri" w:hAnsi="Calibri" w:cs="Calibri"/>
              </w:rPr>
            </w:pPr>
            <w:r w:rsidRPr="00824CD1">
              <w:rPr>
                <w:rFonts w:ascii="Calibri" w:eastAsia="Calibri" w:hAnsi="Calibri" w:cs="Calibri"/>
              </w:rPr>
              <w:t xml:space="preserve">Yes </w:t>
            </w:r>
            <w:r w:rsidRPr="00824CD1">
              <w:rPr>
                <w:rFonts w:ascii="Segoe UI Symbol" w:eastAsia="Calibri" w:hAnsi="Segoe UI Symbol" w:cs="Segoe UI Symbol"/>
              </w:rPr>
              <w:t>☐</w:t>
            </w:r>
            <w:r w:rsidRPr="00824CD1">
              <w:rPr>
                <w:rFonts w:ascii="Calibri" w:eastAsia="Calibri" w:hAnsi="Calibri" w:cs="Calibri"/>
              </w:rPr>
              <w:t xml:space="preserve"> </w:t>
            </w:r>
            <w:r>
              <w:rPr>
                <w:rFonts w:ascii="Calibri" w:eastAsia="Calibri" w:hAnsi="Calibri" w:cs="Calibri"/>
              </w:rPr>
              <w:t xml:space="preserve"> </w:t>
            </w:r>
            <w:r w:rsidRPr="00824CD1">
              <w:rPr>
                <w:rFonts w:ascii="Calibri" w:eastAsia="Calibri" w:hAnsi="Calibri" w:cs="Calibri"/>
              </w:rPr>
              <w:t xml:space="preserve">No </w:t>
            </w:r>
            <w:r w:rsidRPr="00824CD1">
              <w:rPr>
                <w:rFonts w:ascii="Segoe UI Symbol" w:eastAsia="Calibri" w:hAnsi="Segoe UI Symbol" w:cs="Segoe UI Symbol"/>
              </w:rPr>
              <w:t>☐</w:t>
            </w:r>
          </w:p>
        </w:tc>
      </w:tr>
      <w:tr w:rsidR="001F143C" w14:paraId="254C1596" w14:textId="77777777" w:rsidTr="00D34EE3">
        <w:trPr>
          <w:trHeight w:val="300"/>
        </w:trPr>
        <w:tc>
          <w:tcPr>
            <w:tcW w:w="9080" w:type="dxa"/>
            <w:tcBorders>
              <w:top w:val="single" w:sz="8" w:space="0" w:color="auto"/>
              <w:left w:val="single" w:sz="12" w:space="0" w:color="auto"/>
              <w:bottom w:val="single" w:sz="8" w:space="0" w:color="auto"/>
              <w:right w:val="nil"/>
            </w:tcBorders>
            <w:tcMar>
              <w:left w:w="108" w:type="dxa"/>
              <w:right w:w="108" w:type="dxa"/>
            </w:tcMar>
          </w:tcPr>
          <w:p w14:paraId="0056CEF3" w14:textId="55DBC1D5" w:rsidR="001F143C" w:rsidRDefault="001F143C" w:rsidP="001F143C">
            <w:pPr>
              <w:rPr>
                <w:rFonts w:ascii="Calibri" w:eastAsia="Calibri" w:hAnsi="Calibri" w:cs="Calibri"/>
              </w:rPr>
            </w:pPr>
            <w:r w:rsidRPr="758E110C">
              <w:rPr>
                <w:rFonts w:ascii="Calibri" w:eastAsia="Calibri" w:hAnsi="Calibri" w:cs="Calibri"/>
              </w:rPr>
              <w:t>Is the patient ACTIVELY using other birth control including</w:t>
            </w:r>
            <w:r>
              <w:rPr>
                <w:rFonts w:ascii="Calibri" w:eastAsia="Calibri" w:hAnsi="Calibri" w:cs="Calibri"/>
              </w:rPr>
              <w:t xml:space="preserve"> oral birth control pills, vaginal rings, patches, implants, injections,</w:t>
            </w:r>
            <w:r w:rsidRPr="758E110C">
              <w:rPr>
                <w:rFonts w:ascii="Calibri" w:eastAsia="Calibri" w:hAnsi="Calibri" w:cs="Calibri"/>
              </w:rPr>
              <w:t xml:space="preserve"> or an IUD (intra-uterine device)?</w:t>
            </w:r>
          </w:p>
          <w:p w14:paraId="0FBD118E" w14:textId="30784E7C" w:rsidR="001F143C" w:rsidRDefault="001F143C" w:rsidP="001F143C">
            <w:pPr>
              <w:pStyle w:val="ListParagraph"/>
              <w:numPr>
                <w:ilvl w:val="0"/>
                <w:numId w:val="3"/>
              </w:numPr>
              <w:ind w:left="330" w:hanging="180"/>
            </w:pPr>
            <w:r w:rsidRPr="00233C22">
              <w:rPr>
                <w:sz w:val="20"/>
              </w:rPr>
              <w:t>If yes, they may transition to Opill® after consideration and discussion around discontinuation of the current birth control method</w:t>
            </w:r>
            <w:r>
              <w:rPr>
                <w:sz w:val="20"/>
              </w:rPr>
              <w:t>.</w:t>
            </w:r>
          </w:p>
        </w:tc>
        <w:tc>
          <w:tcPr>
            <w:tcW w:w="1540" w:type="dxa"/>
            <w:tcBorders>
              <w:top w:val="single" w:sz="8" w:space="0" w:color="auto"/>
              <w:left w:val="nil"/>
              <w:bottom w:val="single" w:sz="8" w:space="0" w:color="auto"/>
              <w:right w:val="single" w:sz="12" w:space="0" w:color="auto"/>
            </w:tcBorders>
            <w:tcMar>
              <w:left w:w="108" w:type="dxa"/>
              <w:right w:w="108" w:type="dxa"/>
            </w:tcMar>
          </w:tcPr>
          <w:p w14:paraId="63574056" w14:textId="5C7A695E" w:rsidR="001F143C" w:rsidRDefault="001F143C" w:rsidP="001F143C">
            <w:r w:rsidRPr="00824CD1">
              <w:rPr>
                <w:rFonts w:ascii="Calibri" w:eastAsia="Calibri" w:hAnsi="Calibri" w:cs="Calibri"/>
              </w:rPr>
              <w:t xml:space="preserve">Yes </w:t>
            </w:r>
            <w:r w:rsidRPr="00824CD1">
              <w:rPr>
                <w:rFonts w:ascii="Segoe UI Symbol" w:eastAsia="Calibri" w:hAnsi="Segoe UI Symbol" w:cs="Segoe UI Symbol"/>
              </w:rPr>
              <w:t>☐</w:t>
            </w:r>
            <w:r w:rsidRPr="00824CD1">
              <w:rPr>
                <w:rFonts w:ascii="Calibri" w:eastAsia="Calibri" w:hAnsi="Calibri" w:cs="Calibri"/>
              </w:rPr>
              <w:t xml:space="preserve"> </w:t>
            </w:r>
            <w:r>
              <w:rPr>
                <w:rFonts w:ascii="Calibri" w:eastAsia="Calibri" w:hAnsi="Calibri" w:cs="Calibri"/>
              </w:rPr>
              <w:t xml:space="preserve"> </w:t>
            </w:r>
            <w:r w:rsidRPr="00824CD1">
              <w:rPr>
                <w:rFonts w:ascii="Calibri" w:eastAsia="Calibri" w:hAnsi="Calibri" w:cs="Calibri"/>
              </w:rPr>
              <w:t xml:space="preserve">No </w:t>
            </w:r>
            <w:r w:rsidRPr="00824CD1">
              <w:rPr>
                <w:rFonts w:ascii="Segoe UI Symbol" w:eastAsia="Calibri" w:hAnsi="Segoe UI Symbol" w:cs="Segoe UI Symbol"/>
              </w:rPr>
              <w:t>☐</w:t>
            </w:r>
          </w:p>
        </w:tc>
      </w:tr>
      <w:tr w:rsidR="001F143C" w14:paraId="050D7559" w14:textId="77777777" w:rsidTr="00133FB4">
        <w:trPr>
          <w:trHeight w:val="300"/>
        </w:trPr>
        <w:tc>
          <w:tcPr>
            <w:tcW w:w="10620" w:type="dxa"/>
            <w:gridSpan w:val="2"/>
            <w:tcBorders>
              <w:top w:val="single" w:sz="8" w:space="0" w:color="auto"/>
              <w:left w:val="single" w:sz="12" w:space="0" w:color="auto"/>
              <w:bottom w:val="single" w:sz="8" w:space="0" w:color="auto"/>
              <w:right w:val="single" w:sz="12" w:space="0" w:color="auto"/>
            </w:tcBorders>
            <w:shd w:val="clear" w:color="auto" w:fill="D9D9D9" w:themeFill="background1" w:themeFillShade="D9"/>
            <w:tcMar>
              <w:left w:w="108" w:type="dxa"/>
              <w:right w:w="108" w:type="dxa"/>
            </w:tcMar>
          </w:tcPr>
          <w:p w14:paraId="3608A778" w14:textId="4C205DCA" w:rsidR="001F143C" w:rsidRPr="00824CD1" w:rsidRDefault="001F143C" w:rsidP="001F143C">
            <w:pPr>
              <w:rPr>
                <w:rFonts w:ascii="Calibri" w:eastAsia="Calibri" w:hAnsi="Calibri" w:cs="Calibri"/>
              </w:rPr>
            </w:pPr>
            <w:r w:rsidRPr="00133FB4">
              <w:rPr>
                <w:rFonts w:ascii="Calibri" w:eastAsia="Calibri" w:hAnsi="Calibri" w:cs="Calibri"/>
                <w:b/>
              </w:rPr>
              <w:t>POTENTIAL DRUG INTERACTIONS</w:t>
            </w:r>
            <w:r w:rsidRPr="758E110C">
              <w:rPr>
                <w:rFonts w:ascii="Calibri" w:eastAsia="Calibri" w:hAnsi="Calibri" w:cs="Calibri"/>
              </w:rPr>
              <w:t xml:space="preserve"> </w:t>
            </w:r>
            <w:r w:rsidRPr="00133FB4">
              <w:rPr>
                <w:rFonts w:ascii="Calibri" w:eastAsia="Calibri" w:hAnsi="Calibri" w:cs="Calibri"/>
                <w:b/>
              </w:rPr>
              <w:t>–</w:t>
            </w:r>
            <w:r w:rsidRPr="758E110C">
              <w:rPr>
                <w:rFonts w:ascii="Calibri" w:eastAsia="Calibri" w:hAnsi="Calibri" w:cs="Calibri"/>
              </w:rPr>
              <w:t xml:space="preserve"> </w:t>
            </w:r>
            <w:r w:rsidRPr="006849B7">
              <w:rPr>
                <w:sz w:val="18"/>
                <w:szCs w:val="16"/>
              </w:rPr>
              <w:t xml:space="preserve">A “Yes” response </w:t>
            </w:r>
            <w:r>
              <w:rPr>
                <w:sz w:val="18"/>
                <w:szCs w:val="16"/>
              </w:rPr>
              <w:t>should prompt further</w:t>
            </w:r>
            <w:r w:rsidRPr="006849B7">
              <w:rPr>
                <w:sz w:val="18"/>
                <w:szCs w:val="16"/>
              </w:rPr>
              <w:t xml:space="preserve"> discussion with a pharmacist or healthcare provider</w:t>
            </w:r>
          </w:p>
        </w:tc>
      </w:tr>
      <w:tr w:rsidR="001F143C" w14:paraId="63BF9AAA" w14:textId="77777777" w:rsidTr="00D34EE3">
        <w:trPr>
          <w:trHeight w:val="300"/>
        </w:trPr>
        <w:tc>
          <w:tcPr>
            <w:tcW w:w="9080" w:type="dxa"/>
            <w:tcBorders>
              <w:top w:val="single" w:sz="8" w:space="0" w:color="auto"/>
              <w:left w:val="single" w:sz="12" w:space="0" w:color="auto"/>
              <w:bottom w:val="single" w:sz="8" w:space="0" w:color="auto"/>
              <w:right w:val="nil"/>
            </w:tcBorders>
            <w:tcMar>
              <w:left w:w="108" w:type="dxa"/>
              <w:right w:w="108" w:type="dxa"/>
            </w:tcMar>
          </w:tcPr>
          <w:p w14:paraId="331B9F26" w14:textId="45B535B1" w:rsidR="001F143C" w:rsidRDefault="001F143C" w:rsidP="001F143C">
            <w:r>
              <w:rPr>
                <w:rFonts w:ascii="Calibri" w:eastAsia="Calibri" w:hAnsi="Calibri" w:cs="Calibri"/>
              </w:rPr>
              <w:t>Has the patient used the emergency contraception medication ulipristal (Ella</w:t>
            </w:r>
            <w:r>
              <w:t>®) in the past 5 days?</w:t>
            </w:r>
          </w:p>
          <w:p w14:paraId="7D3F7FF0" w14:textId="0298FE38" w:rsidR="001F143C" w:rsidRDefault="001F143C" w:rsidP="001F143C">
            <w:pPr>
              <w:pStyle w:val="ListParagraph"/>
              <w:numPr>
                <w:ilvl w:val="0"/>
                <w:numId w:val="2"/>
              </w:numPr>
              <w:ind w:hanging="210"/>
              <w:contextualSpacing w:val="0"/>
            </w:pPr>
            <w:r w:rsidRPr="00233C22">
              <w:rPr>
                <w:sz w:val="20"/>
              </w:rPr>
              <w:t xml:space="preserve">If yes, Opill® start should be </w:t>
            </w:r>
            <w:r w:rsidRPr="00133FB4">
              <w:rPr>
                <w:b/>
                <w:sz w:val="20"/>
              </w:rPr>
              <w:t>delayed by 5 days</w:t>
            </w:r>
            <w:r w:rsidRPr="00233C22">
              <w:rPr>
                <w:sz w:val="20"/>
              </w:rPr>
              <w:t xml:space="preserve"> and a reliable contraceptive backup method (condoms) should be used until the next menses.</w:t>
            </w:r>
          </w:p>
        </w:tc>
        <w:tc>
          <w:tcPr>
            <w:tcW w:w="1540" w:type="dxa"/>
            <w:tcBorders>
              <w:top w:val="single" w:sz="8" w:space="0" w:color="auto"/>
              <w:left w:val="nil"/>
              <w:bottom w:val="single" w:sz="8" w:space="0" w:color="auto"/>
              <w:right w:val="single" w:sz="12" w:space="0" w:color="auto"/>
            </w:tcBorders>
            <w:tcMar>
              <w:left w:w="108" w:type="dxa"/>
              <w:right w:w="108" w:type="dxa"/>
            </w:tcMar>
          </w:tcPr>
          <w:p w14:paraId="4F5C7F24" w14:textId="5F291955" w:rsidR="001F143C" w:rsidRDefault="001F143C" w:rsidP="001F143C">
            <w:r w:rsidRPr="00824CD1">
              <w:rPr>
                <w:rFonts w:ascii="Calibri" w:eastAsia="Calibri" w:hAnsi="Calibri" w:cs="Calibri"/>
              </w:rPr>
              <w:t xml:space="preserve">Yes </w:t>
            </w:r>
            <w:r w:rsidRPr="00824CD1">
              <w:rPr>
                <w:rFonts w:ascii="Segoe UI Symbol" w:eastAsia="Calibri" w:hAnsi="Segoe UI Symbol" w:cs="Segoe UI Symbol"/>
              </w:rPr>
              <w:t>☐</w:t>
            </w:r>
            <w:r>
              <w:rPr>
                <w:rFonts w:ascii="Segoe UI Symbol" w:eastAsia="Calibri" w:hAnsi="Segoe UI Symbol" w:cs="Segoe UI Symbol"/>
              </w:rPr>
              <w:t xml:space="preserve"> </w:t>
            </w:r>
            <w:r w:rsidRPr="00824CD1">
              <w:rPr>
                <w:rFonts w:ascii="Calibri" w:eastAsia="Calibri" w:hAnsi="Calibri" w:cs="Calibri"/>
              </w:rPr>
              <w:t xml:space="preserve"> No </w:t>
            </w:r>
            <w:r w:rsidRPr="00824CD1">
              <w:rPr>
                <w:rFonts w:ascii="Segoe UI Symbol" w:eastAsia="Calibri" w:hAnsi="Segoe UI Symbol" w:cs="Segoe UI Symbol"/>
              </w:rPr>
              <w:t>☐</w:t>
            </w:r>
          </w:p>
        </w:tc>
      </w:tr>
      <w:tr w:rsidR="001F143C" w14:paraId="0654A337" w14:textId="77777777" w:rsidTr="00D34EE3">
        <w:trPr>
          <w:trHeight w:val="300"/>
        </w:trPr>
        <w:tc>
          <w:tcPr>
            <w:tcW w:w="9080" w:type="dxa"/>
            <w:tcBorders>
              <w:top w:val="single" w:sz="8" w:space="0" w:color="auto"/>
              <w:left w:val="single" w:sz="12" w:space="0" w:color="auto"/>
              <w:bottom w:val="single" w:sz="12" w:space="0" w:color="auto"/>
              <w:right w:val="nil"/>
            </w:tcBorders>
            <w:tcMar>
              <w:left w:w="108" w:type="dxa"/>
              <w:right w:w="108" w:type="dxa"/>
            </w:tcMar>
          </w:tcPr>
          <w:p w14:paraId="429339D8" w14:textId="168E1B0A" w:rsidR="001F143C" w:rsidRDefault="001F143C" w:rsidP="001F143C">
            <w:r w:rsidRPr="758E110C">
              <w:rPr>
                <w:rFonts w:ascii="Calibri" w:eastAsia="Calibri" w:hAnsi="Calibri" w:cs="Calibri"/>
              </w:rPr>
              <w:t>Is the patient taking liver enzyme inducer medications (e.g.</w:t>
            </w:r>
            <w:r>
              <w:t>, phenytoin, carbamazepine, rifampin, barbiturates, efavirenz, bosentan, or St. John’s Wort)?</w:t>
            </w:r>
          </w:p>
          <w:p w14:paraId="2A499269" w14:textId="73E6D7BE" w:rsidR="001F143C" w:rsidRDefault="001F143C" w:rsidP="001F143C">
            <w:pPr>
              <w:pStyle w:val="ListParagraph"/>
              <w:numPr>
                <w:ilvl w:val="0"/>
                <w:numId w:val="2"/>
              </w:numPr>
              <w:ind w:hanging="210"/>
            </w:pPr>
            <w:r w:rsidRPr="00233C22">
              <w:rPr>
                <w:sz w:val="20"/>
              </w:rPr>
              <w:t>If yes, Opill® effectiveness is reduced and may result in unintended pregnancy or breakthrough bleeding.</w:t>
            </w:r>
          </w:p>
        </w:tc>
        <w:tc>
          <w:tcPr>
            <w:tcW w:w="1540" w:type="dxa"/>
            <w:tcBorders>
              <w:top w:val="single" w:sz="8" w:space="0" w:color="auto"/>
              <w:left w:val="nil"/>
              <w:bottom w:val="single" w:sz="12" w:space="0" w:color="auto"/>
              <w:right w:val="single" w:sz="12" w:space="0" w:color="auto"/>
            </w:tcBorders>
            <w:tcMar>
              <w:left w:w="108" w:type="dxa"/>
              <w:right w:w="108" w:type="dxa"/>
            </w:tcMar>
          </w:tcPr>
          <w:p w14:paraId="506A2150" w14:textId="46BDB815" w:rsidR="001F143C" w:rsidRDefault="001F143C" w:rsidP="001F143C">
            <w:r w:rsidRPr="00824CD1">
              <w:rPr>
                <w:rFonts w:ascii="Calibri" w:eastAsia="Calibri" w:hAnsi="Calibri" w:cs="Calibri"/>
              </w:rPr>
              <w:t xml:space="preserve">Yes </w:t>
            </w:r>
            <w:r w:rsidRPr="00824CD1">
              <w:rPr>
                <w:rFonts w:ascii="Segoe UI Symbol" w:eastAsia="Calibri" w:hAnsi="Segoe UI Symbol" w:cs="Segoe UI Symbol"/>
              </w:rPr>
              <w:t>☐</w:t>
            </w:r>
            <w:r w:rsidRPr="00824CD1">
              <w:rPr>
                <w:rFonts w:ascii="Calibri" w:eastAsia="Calibri" w:hAnsi="Calibri" w:cs="Calibri"/>
              </w:rPr>
              <w:t xml:space="preserve"> </w:t>
            </w:r>
            <w:r>
              <w:rPr>
                <w:rFonts w:ascii="Calibri" w:eastAsia="Calibri" w:hAnsi="Calibri" w:cs="Calibri"/>
              </w:rPr>
              <w:t xml:space="preserve"> </w:t>
            </w:r>
            <w:r w:rsidRPr="00824CD1">
              <w:rPr>
                <w:rFonts w:ascii="Calibri" w:eastAsia="Calibri" w:hAnsi="Calibri" w:cs="Calibri"/>
              </w:rPr>
              <w:t xml:space="preserve">No </w:t>
            </w:r>
            <w:r w:rsidRPr="00824CD1">
              <w:rPr>
                <w:rFonts w:ascii="Segoe UI Symbol" w:eastAsia="Calibri" w:hAnsi="Segoe UI Symbol" w:cs="Segoe UI Symbol"/>
              </w:rPr>
              <w:t>☐</w:t>
            </w:r>
          </w:p>
        </w:tc>
      </w:tr>
      <w:bookmarkEnd w:id="0"/>
    </w:tbl>
    <w:p w14:paraId="5AD26930" w14:textId="77777777" w:rsidR="00116B16" w:rsidRPr="00D34EE3" w:rsidRDefault="00116B16" w:rsidP="00531F57">
      <w:pPr>
        <w:spacing w:after="0" w:line="240" w:lineRule="auto"/>
        <w:rPr>
          <w:b/>
          <w:sz w:val="16"/>
        </w:rPr>
      </w:pPr>
    </w:p>
    <w:tbl>
      <w:tblPr>
        <w:tblStyle w:val="TableGrid"/>
        <w:tblW w:w="10610" w:type="dxa"/>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firstRow="1" w:lastRow="0" w:firstColumn="1" w:lastColumn="0" w:noHBand="0" w:noVBand="1"/>
      </w:tblPr>
      <w:tblGrid>
        <w:gridCol w:w="9080"/>
        <w:gridCol w:w="1530"/>
      </w:tblGrid>
      <w:tr w:rsidR="0068670D" w14:paraId="79DBEE78" w14:textId="77777777" w:rsidTr="00D34EE3">
        <w:trPr>
          <w:trHeight w:val="300"/>
        </w:trPr>
        <w:tc>
          <w:tcPr>
            <w:tcW w:w="9080" w:type="dxa"/>
            <w:shd w:val="clear" w:color="auto" w:fill="D9D9D9" w:themeFill="background1" w:themeFillShade="D9"/>
            <w:tcMar>
              <w:left w:w="108" w:type="dxa"/>
              <w:right w:w="108" w:type="dxa"/>
            </w:tcMar>
          </w:tcPr>
          <w:p w14:paraId="71F2DED2" w14:textId="53FB86D0" w:rsidR="0068670D" w:rsidRPr="00B91F2D" w:rsidRDefault="0068670D" w:rsidP="00233C22">
            <w:pPr>
              <w:contextualSpacing/>
              <w:rPr>
                <w:b/>
              </w:rPr>
            </w:pPr>
            <w:bookmarkStart w:id="1" w:name="_Hlk162525358"/>
            <w:r w:rsidRPr="00B91F2D">
              <w:rPr>
                <w:rFonts w:ascii="Calibri" w:eastAsia="Calibri" w:hAnsi="Calibri" w:cs="Calibri"/>
                <w:b/>
              </w:rPr>
              <w:t>REFERRAL</w:t>
            </w:r>
            <w:r w:rsidR="00D34EE3" w:rsidRPr="00B91F2D">
              <w:rPr>
                <w:rFonts w:ascii="Calibri" w:eastAsia="Calibri" w:hAnsi="Calibri" w:cs="Calibri"/>
                <w:b/>
              </w:rPr>
              <w:t>/</w:t>
            </w:r>
            <w:r w:rsidRPr="00B91F2D">
              <w:rPr>
                <w:rFonts w:ascii="Calibri" w:eastAsia="Calibri" w:hAnsi="Calibri" w:cs="Calibri"/>
                <w:b/>
              </w:rPr>
              <w:t xml:space="preserve">INTEREST </w:t>
            </w:r>
            <w:r w:rsidR="00D34EE3" w:rsidRPr="00B91F2D">
              <w:rPr>
                <w:rFonts w:ascii="Calibri" w:eastAsia="Calibri" w:hAnsi="Calibri" w:cs="Calibri"/>
                <w:b/>
              </w:rPr>
              <w:t xml:space="preserve">IN </w:t>
            </w:r>
            <w:r w:rsidRPr="00B91F2D">
              <w:rPr>
                <w:rFonts w:ascii="Calibri" w:eastAsia="Calibri" w:hAnsi="Calibri" w:cs="Calibri"/>
                <w:b/>
              </w:rPr>
              <w:t>ALTERNATE CONTRACEPTION OPTIONS</w:t>
            </w:r>
            <w:r w:rsidR="00B91F2D">
              <w:rPr>
                <w:rFonts w:ascii="Calibri" w:eastAsia="Calibri" w:hAnsi="Calibri" w:cs="Calibri"/>
                <w:b/>
              </w:rPr>
              <w:t>?</w:t>
            </w:r>
          </w:p>
        </w:tc>
        <w:tc>
          <w:tcPr>
            <w:tcW w:w="1530" w:type="dxa"/>
            <w:shd w:val="clear" w:color="auto" w:fill="D9D9D9" w:themeFill="background1" w:themeFillShade="D9"/>
            <w:tcMar>
              <w:left w:w="108" w:type="dxa"/>
              <w:right w:w="108" w:type="dxa"/>
            </w:tcMar>
          </w:tcPr>
          <w:p w14:paraId="0D5B125B" w14:textId="77777777" w:rsidR="0068670D" w:rsidRDefault="0068670D" w:rsidP="00531F57">
            <w:pPr>
              <w:contextualSpacing/>
            </w:pPr>
            <w:r w:rsidRPr="776C7941">
              <w:rPr>
                <w:rFonts w:ascii="Calibri" w:eastAsia="Calibri" w:hAnsi="Calibri" w:cs="Calibri"/>
              </w:rPr>
              <w:t xml:space="preserve"> </w:t>
            </w:r>
          </w:p>
        </w:tc>
      </w:tr>
      <w:tr w:rsidR="0068670D" w:rsidRPr="776C7941" w14:paraId="6140EBFD" w14:textId="77777777" w:rsidTr="00D34EE3">
        <w:trPr>
          <w:trHeight w:val="300"/>
        </w:trPr>
        <w:tc>
          <w:tcPr>
            <w:tcW w:w="9080" w:type="dxa"/>
            <w:tcMar>
              <w:left w:w="108" w:type="dxa"/>
              <w:right w:w="108" w:type="dxa"/>
            </w:tcMar>
          </w:tcPr>
          <w:p w14:paraId="05586164" w14:textId="49EC9F59" w:rsidR="0068670D" w:rsidRPr="776C7941" w:rsidRDefault="0068670D" w:rsidP="00233C22">
            <w:pPr>
              <w:contextualSpacing/>
              <w:rPr>
                <w:rFonts w:ascii="Calibri" w:eastAsia="Calibri" w:hAnsi="Calibri" w:cs="Calibri"/>
              </w:rPr>
            </w:pPr>
            <w:r w:rsidRPr="758E110C">
              <w:rPr>
                <w:rFonts w:ascii="Calibri" w:eastAsia="Calibri" w:hAnsi="Calibri" w:cs="Calibri"/>
              </w:rPr>
              <w:t>Is the patient interested in other contraceptive options and would like to be referred to a provider</w:t>
            </w:r>
            <w:r w:rsidR="00B91F2D">
              <w:rPr>
                <w:rFonts w:ascii="Calibri" w:eastAsia="Calibri" w:hAnsi="Calibri" w:cs="Calibri"/>
              </w:rPr>
              <w:t xml:space="preserve"> for a medical or contraceptive visit</w:t>
            </w:r>
            <w:r w:rsidRPr="758E110C">
              <w:rPr>
                <w:rFonts w:ascii="Calibri" w:eastAsia="Calibri" w:hAnsi="Calibri" w:cs="Calibri"/>
              </w:rPr>
              <w:t>?</w:t>
            </w:r>
          </w:p>
        </w:tc>
        <w:tc>
          <w:tcPr>
            <w:tcW w:w="1530" w:type="dxa"/>
            <w:tcMar>
              <w:left w:w="108" w:type="dxa"/>
              <w:right w:w="108" w:type="dxa"/>
            </w:tcMar>
          </w:tcPr>
          <w:p w14:paraId="2A9CED1B" w14:textId="77777777" w:rsidR="0068670D" w:rsidRPr="776C7941" w:rsidRDefault="0068670D" w:rsidP="00531F57">
            <w:pPr>
              <w:contextualSpacing/>
              <w:rPr>
                <w:rFonts w:ascii="Calibri" w:eastAsia="Calibri" w:hAnsi="Calibri" w:cs="Calibri"/>
              </w:rPr>
            </w:pPr>
            <w:r w:rsidRPr="00824CD1">
              <w:rPr>
                <w:rFonts w:ascii="Calibri" w:eastAsia="Calibri" w:hAnsi="Calibri" w:cs="Calibri"/>
              </w:rPr>
              <w:t xml:space="preserve">Yes </w:t>
            </w:r>
            <w:r w:rsidRPr="00824CD1">
              <w:rPr>
                <w:rFonts w:ascii="Segoe UI Symbol" w:eastAsia="Calibri" w:hAnsi="Segoe UI Symbol" w:cs="Segoe UI Symbol"/>
              </w:rPr>
              <w:t>☐</w:t>
            </w:r>
            <w:r w:rsidRPr="00824CD1">
              <w:rPr>
                <w:rFonts w:ascii="Calibri" w:eastAsia="Calibri" w:hAnsi="Calibri" w:cs="Calibri"/>
              </w:rPr>
              <w:t xml:space="preserve"> No </w:t>
            </w:r>
            <w:r w:rsidRPr="00824CD1">
              <w:rPr>
                <w:rFonts w:ascii="Segoe UI Symbol" w:eastAsia="Calibri" w:hAnsi="Segoe UI Symbol" w:cs="Segoe UI Symbol"/>
              </w:rPr>
              <w:t>☐</w:t>
            </w:r>
          </w:p>
        </w:tc>
      </w:tr>
      <w:bookmarkEnd w:id="1"/>
    </w:tbl>
    <w:p w14:paraId="551A3DFD" w14:textId="1267A6C5" w:rsidR="00116B16" w:rsidRDefault="00116B16" w:rsidP="00116B16">
      <w:pPr>
        <w:rPr>
          <w:b/>
        </w:rPr>
      </w:pPr>
    </w:p>
    <w:p w14:paraId="2D757E21" w14:textId="77777777" w:rsidR="00C00BFC" w:rsidRDefault="00C00BFC" w:rsidP="00116B16">
      <w:pPr>
        <w:rPr>
          <w:b/>
        </w:rPr>
      </w:pPr>
    </w:p>
    <w:p w14:paraId="6AC8EDCC" w14:textId="214F4C0E" w:rsidR="00116B16" w:rsidRPr="00306B22" w:rsidRDefault="00116B16" w:rsidP="00306B22">
      <w:pPr>
        <w:spacing w:after="60"/>
        <w:rPr>
          <w:b/>
          <w:sz w:val="24"/>
        </w:rPr>
      </w:pPr>
      <w:r w:rsidRPr="00306B22">
        <w:rPr>
          <w:b/>
          <w:sz w:val="24"/>
        </w:rPr>
        <w:lastRenderedPageBreak/>
        <w:t xml:space="preserve">Education points for </w:t>
      </w:r>
      <w:r w:rsidR="00A710C2" w:rsidRPr="00306B22">
        <w:rPr>
          <w:b/>
          <w:sz w:val="24"/>
        </w:rPr>
        <w:t>Levonorgestrel 1.5mg Emergency Contraception</w:t>
      </w:r>
      <w:r w:rsidRPr="00306B22">
        <w:rPr>
          <w:b/>
          <w:sz w:val="24"/>
        </w:rPr>
        <w:t>:</w:t>
      </w:r>
    </w:p>
    <w:p w14:paraId="78C5A0D5" w14:textId="6E5294B9" w:rsidR="004D00DA" w:rsidRPr="00A710C2" w:rsidRDefault="004D00DA" w:rsidP="00A710C2">
      <w:pPr>
        <w:pStyle w:val="ListParagraph"/>
        <w:numPr>
          <w:ilvl w:val="0"/>
          <w:numId w:val="1"/>
        </w:numPr>
        <w:spacing w:line="240" w:lineRule="auto"/>
        <w:ind w:left="180" w:hanging="180"/>
        <w:rPr>
          <w:sz w:val="20"/>
        </w:rPr>
      </w:pPr>
      <w:r w:rsidRPr="00A710C2">
        <w:rPr>
          <w:sz w:val="20"/>
        </w:rPr>
        <w:t>Timing is important:</w:t>
      </w:r>
    </w:p>
    <w:p w14:paraId="67598B2F" w14:textId="5F111D91" w:rsidR="00116B16" w:rsidRPr="00A710C2" w:rsidRDefault="00116B16" w:rsidP="00A710C2">
      <w:pPr>
        <w:pStyle w:val="ListParagraph"/>
        <w:numPr>
          <w:ilvl w:val="1"/>
          <w:numId w:val="1"/>
        </w:numPr>
        <w:spacing w:line="240" w:lineRule="auto"/>
        <w:ind w:left="450" w:firstLine="0"/>
        <w:rPr>
          <w:sz w:val="20"/>
        </w:rPr>
      </w:pPr>
      <w:r w:rsidRPr="00A710C2">
        <w:rPr>
          <w:sz w:val="20"/>
        </w:rPr>
        <w:t xml:space="preserve">The sooner you take </w:t>
      </w:r>
      <w:r w:rsidR="00A710C2">
        <w:rPr>
          <w:sz w:val="20"/>
        </w:rPr>
        <w:t>levonorgestrel 1.5mg</w:t>
      </w:r>
      <w:r w:rsidRPr="00A710C2">
        <w:rPr>
          <w:sz w:val="20"/>
        </w:rPr>
        <w:t xml:space="preserve"> after unprotected intercourse, the better it works.</w:t>
      </w:r>
    </w:p>
    <w:p w14:paraId="1102354B" w14:textId="60269E99" w:rsidR="006C4AD8" w:rsidRPr="00A710C2" w:rsidRDefault="006C4AD8" w:rsidP="00A710C2">
      <w:pPr>
        <w:pStyle w:val="ListParagraph"/>
        <w:numPr>
          <w:ilvl w:val="3"/>
          <w:numId w:val="1"/>
        </w:numPr>
        <w:spacing w:line="240" w:lineRule="auto"/>
        <w:ind w:left="1260" w:hanging="270"/>
        <w:rPr>
          <w:sz w:val="20"/>
        </w:rPr>
      </w:pPr>
      <w:r w:rsidRPr="00A710C2">
        <w:rPr>
          <w:sz w:val="20"/>
        </w:rPr>
        <w:t>7 out of every 8 women who would have gotten pregnant will not become pregnant.</w:t>
      </w:r>
    </w:p>
    <w:p w14:paraId="7F192D2B" w14:textId="538EFA8E" w:rsidR="00C37F76" w:rsidRPr="00A710C2" w:rsidRDefault="00A710C2" w:rsidP="00A710C2">
      <w:pPr>
        <w:pStyle w:val="ListParagraph"/>
        <w:numPr>
          <w:ilvl w:val="0"/>
          <w:numId w:val="1"/>
        </w:numPr>
        <w:spacing w:line="240" w:lineRule="auto"/>
        <w:ind w:left="180" w:hanging="180"/>
        <w:rPr>
          <w:sz w:val="20"/>
        </w:rPr>
      </w:pPr>
      <w:r>
        <w:rPr>
          <w:sz w:val="20"/>
        </w:rPr>
        <w:t>T</w:t>
      </w:r>
      <w:r w:rsidR="00B47CD0" w:rsidRPr="00A710C2">
        <w:rPr>
          <w:sz w:val="20"/>
        </w:rPr>
        <w:t>ake only 1 pill one time, as soon as possible, to reduce the chance of pregnancy</w:t>
      </w:r>
      <w:r w:rsidR="00547F58" w:rsidRPr="00A710C2">
        <w:rPr>
          <w:sz w:val="20"/>
        </w:rPr>
        <w:t>.</w:t>
      </w:r>
    </w:p>
    <w:p w14:paraId="7B81A8CE" w14:textId="3E842491" w:rsidR="00C37F76" w:rsidRPr="00A710C2" w:rsidRDefault="00A710C2" w:rsidP="00A710C2">
      <w:pPr>
        <w:pStyle w:val="ListParagraph"/>
        <w:numPr>
          <w:ilvl w:val="0"/>
          <w:numId w:val="1"/>
        </w:numPr>
        <w:spacing w:line="240" w:lineRule="auto"/>
        <w:ind w:left="180" w:hanging="180"/>
        <w:rPr>
          <w:sz w:val="20"/>
        </w:rPr>
      </w:pPr>
      <w:r>
        <w:rPr>
          <w:sz w:val="20"/>
        </w:rPr>
        <w:t>It</w:t>
      </w:r>
      <w:r w:rsidRPr="00A710C2">
        <w:rPr>
          <w:sz w:val="20"/>
        </w:rPr>
        <w:t xml:space="preserve"> </w:t>
      </w:r>
      <w:r w:rsidR="00C37F76" w:rsidRPr="00A710C2">
        <w:rPr>
          <w:sz w:val="20"/>
        </w:rPr>
        <w:t xml:space="preserve">doesn’t provide long-term protection against future pregnancy—it works to help prevent pregnancy after only one act of unprotected sex or birth control failure. </w:t>
      </w:r>
    </w:p>
    <w:p w14:paraId="71022CE8" w14:textId="0152095E" w:rsidR="00C37F76" w:rsidRPr="00A710C2" w:rsidRDefault="00C37F76" w:rsidP="00A710C2">
      <w:pPr>
        <w:pStyle w:val="ListParagraph"/>
        <w:numPr>
          <w:ilvl w:val="1"/>
          <w:numId w:val="1"/>
        </w:numPr>
        <w:spacing w:line="240" w:lineRule="auto"/>
        <w:ind w:left="180" w:firstLine="270"/>
        <w:rPr>
          <w:sz w:val="20"/>
        </w:rPr>
      </w:pPr>
      <w:r w:rsidRPr="00A710C2">
        <w:rPr>
          <w:sz w:val="20"/>
        </w:rPr>
        <w:t>It is a backup method and is not meant to be used as a regular form of birth control.</w:t>
      </w:r>
    </w:p>
    <w:p w14:paraId="65CFC201" w14:textId="372A5874" w:rsidR="00C37F76" w:rsidRPr="00A710C2" w:rsidRDefault="00A710C2" w:rsidP="00A710C2">
      <w:pPr>
        <w:pStyle w:val="ListParagraph"/>
        <w:numPr>
          <w:ilvl w:val="0"/>
          <w:numId w:val="1"/>
        </w:numPr>
        <w:spacing w:line="240" w:lineRule="auto"/>
        <w:ind w:left="180" w:hanging="180"/>
        <w:rPr>
          <w:sz w:val="20"/>
        </w:rPr>
      </w:pPr>
      <w:r>
        <w:rPr>
          <w:sz w:val="20"/>
        </w:rPr>
        <w:t>It</w:t>
      </w:r>
      <w:r w:rsidRPr="00A710C2">
        <w:rPr>
          <w:sz w:val="20"/>
        </w:rPr>
        <w:t xml:space="preserve"> </w:t>
      </w:r>
      <w:r w:rsidR="00C37F76" w:rsidRPr="00A710C2">
        <w:rPr>
          <w:sz w:val="20"/>
        </w:rPr>
        <w:t>does not impact the effectiveness of any regular birth control methods.</w:t>
      </w:r>
    </w:p>
    <w:p w14:paraId="07A725C9" w14:textId="366A1D48" w:rsidR="00362FB7" w:rsidRPr="00A710C2" w:rsidRDefault="00A710C2" w:rsidP="00A710C2">
      <w:pPr>
        <w:pStyle w:val="ListParagraph"/>
        <w:numPr>
          <w:ilvl w:val="0"/>
          <w:numId w:val="1"/>
        </w:numPr>
        <w:spacing w:line="240" w:lineRule="auto"/>
        <w:ind w:left="180" w:hanging="180"/>
        <w:rPr>
          <w:sz w:val="20"/>
        </w:rPr>
      </w:pPr>
      <w:r>
        <w:rPr>
          <w:sz w:val="20"/>
        </w:rPr>
        <w:t>It</w:t>
      </w:r>
      <w:r w:rsidRPr="00A710C2">
        <w:rPr>
          <w:sz w:val="20"/>
        </w:rPr>
        <w:t xml:space="preserve"> </w:t>
      </w:r>
      <w:r w:rsidR="00116B16" w:rsidRPr="00A710C2">
        <w:rPr>
          <w:sz w:val="20"/>
        </w:rPr>
        <w:t xml:space="preserve">works by temporarily delaying ovulation (the release of the egg from the ovary), so there </w:t>
      </w:r>
      <w:r w:rsidR="00362FB7" w:rsidRPr="00A710C2">
        <w:rPr>
          <w:sz w:val="20"/>
        </w:rPr>
        <w:t>may be</w:t>
      </w:r>
      <w:r w:rsidR="00116B16" w:rsidRPr="00A710C2">
        <w:rPr>
          <w:sz w:val="20"/>
        </w:rPr>
        <w:t xml:space="preserve"> no egg available to be fertilized</w:t>
      </w:r>
      <w:r w:rsidR="00362FB7" w:rsidRPr="00A710C2">
        <w:rPr>
          <w:sz w:val="20"/>
        </w:rPr>
        <w:t xml:space="preserve"> and, therefore,</w:t>
      </w:r>
      <w:r w:rsidR="00116B16" w:rsidRPr="00A710C2">
        <w:rPr>
          <w:sz w:val="20"/>
        </w:rPr>
        <w:t xml:space="preserve"> </w:t>
      </w:r>
      <w:r w:rsidR="00362FB7" w:rsidRPr="00A710C2">
        <w:rPr>
          <w:sz w:val="20"/>
        </w:rPr>
        <w:t xml:space="preserve">no or low risk of </w:t>
      </w:r>
      <w:r w:rsidR="00116B16" w:rsidRPr="00A710C2">
        <w:rPr>
          <w:sz w:val="20"/>
        </w:rPr>
        <w:t>pregnancy.</w:t>
      </w:r>
    </w:p>
    <w:p w14:paraId="6BCCBD03" w14:textId="296E1884" w:rsidR="00116B16" w:rsidRPr="00A710C2" w:rsidRDefault="00A710C2" w:rsidP="00A710C2">
      <w:pPr>
        <w:pStyle w:val="ListParagraph"/>
        <w:numPr>
          <w:ilvl w:val="0"/>
          <w:numId w:val="1"/>
        </w:numPr>
        <w:spacing w:line="240" w:lineRule="auto"/>
        <w:ind w:left="180" w:hanging="180"/>
        <w:rPr>
          <w:sz w:val="20"/>
        </w:rPr>
      </w:pPr>
      <w:r>
        <w:rPr>
          <w:sz w:val="20"/>
        </w:rPr>
        <w:t>It</w:t>
      </w:r>
      <w:r w:rsidRPr="00A710C2">
        <w:rPr>
          <w:sz w:val="20"/>
        </w:rPr>
        <w:t xml:space="preserve"> </w:t>
      </w:r>
      <w:r w:rsidR="00116B16" w:rsidRPr="00A710C2">
        <w:rPr>
          <w:sz w:val="20"/>
        </w:rPr>
        <w:t>will not affect your ability to get pregnant in the future, when or if you desire it.</w:t>
      </w:r>
    </w:p>
    <w:p w14:paraId="7312BBD8" w14:textId="4041ADA4" w:rsidR="00B47CD0" w:rsidRPr="00A710C2" w:rsidRDefault="00B47CD0" w:rsidP="00A710C2">
      <w:pPr>
        <w:pStyle w:val="ListParagraph"/>
        <w:numPr>
          <w:ilvl w:val="0"/>
          <w:numId w:val="1"/>
        </w:numPr>
        <w:spacing w:line="240" w:lineRule="auto"/>
        <w:ind w:left="180" w:hanging="180"/>
        <w:rPr>
          <w:sz w:val="20"/>
        </w:rPr>
      </w:pPr>
      <w:r w:rsidRPr="00A710C2">
        <w:rPr>
          <w:sz w:val="20"/>
        </w:rPr>
        <w:t>You may have spotting or bleeding before your period. If your period is more than a week late, you should do a pregnancy test and follow up with a healthcare professional</w:t>
      </w:r>
      <w:r w:rsidR="00B231A5">
        <w:rPr>
          <w:sz w:val="20"/>
        </w:rPr>
        <w:t xml:space="preserve"> to rule out pregnancy.</w:t>
      </w:r>
    </w:p>
    <w:p w14:paraId="3FAD958E" w14:textId="1D1F12AE" w:rsidR="00E4536C" w:rsidRDefault="00E4536C" w:rsidP="00A710C2">
      <w:pPr>
        <w:pStyle w:val="ListParagraph"/>
        <w:numPr>
          <w:ilvl w:val="0"/>
          <w:numId w:val="1"/>
        </w:numPr>
        <w:spacing w:line="240" w:lineRule="auto"/>
        <w:ind w:left="180" w:hanging="180"/>
        <w:rPr>
          <w:sz w:val="20"/>
        </w:rPr>
      </w:pPr>
      <w:r>
        <w:rPr>
          <w:sz w:val="20"/>
        </w:rPr>
        <w:t xml:space="preserve">It may be less effective for individuals with a BMI </w:t>
      </w:r>
      <m:oMath>
        <m:r>
          <w:rPr>
            <w:rFonts w:ascii="Cambria Math" w:hAnsi="Cambria Math"/>
            <w:sz w:val="20"/>
          </w:rPr>
          <m:t>≥</m:t>
        </m:r>
      </m:oMath>
      <w:r>
        <w:rPr>
          <w:rFonts w:eastAsiaTheme="minorEastAsia"/>
          <w:sz w:val="20"/>
        </w:rPr>
        <w:t xml:space="preserve"> </w:t>
      </w:r>
      <w:r w:rsidRPr="00E4536C">
        <w:rPr>
          <w:rFonts w:eastAsiaTheme="minorEastAsia"/>
          <w:sz w:val="20"/>
          <w:szCs w:val="20"/>
        </w:rPr>
        <w:t xml:space="preserve">25 </w:t>
      </w:r>
      <w:r w:rsidRPr="00E4536C">
        <w:rPr>
          <w:rFonts w:ascii="Calibri" w:eastAsia="Calibri" w:hAnsi="Calibri" w:cs="Calibri"/>
          <w:sz w:val="20"/>
          <w:szCs w:val="20"/>
        </w:rPr>
        <w:t>kg/m</w:t>
      </w:r>
      <w:r w:rsidRPr="00E4536C">
        <w:rPr>
          <w:rFonts w:ascii="Calibri" w:eastAsia="Calibri" w:hAnsi="Calibri" w:cs="Calibri"/>
          <w:sz w:val="20"/>
          <w:szCs w:val="20"/>
          <w:vertAlign w:val="superscript"/>
        </w:rPr>
        <w:t>2</w:t>
      </w:r>
      <w:r w:rsidRPr="00860A67">
        <w:rPr>
          <w:rFonts w:ascii="Calibri" w:eastAsia="Calibri" w:hAnsi="Calibri" w:cs="Calibri"/>
        </w:rPr>
        <w:t xml:space="preserve"> </w:t>
      </w:r>
      <w:r w:rsidRPr="00E4536C">
        <w:rPr>
          <w:rFonts w:ascii="Calibri" w:eastAsia="Calibri" w:hAnsi="Calibri" w:cs="Calibri"/>
          <w:sz w:val="20"/>
          <w:szCs w:val="20"/>
        </w:rPr>
        <w:t>and ulipristal may be considered, if available and appropriate</w:t>
      </w:r>
      <w:r>
        <w:rPr>
          <w:rFonts w:ascii="Calibri" w:eastAsia="Calibri" w:hAnsi="Calibri" w:cs="Calibri"/>
          <w:sz w:val="20"/>
          <w:szCs w:val="20"/>
        </w:rPr>
        <w:t>.</w:t>
      </w:r>
    </w:p>
    <w:p w14:paraId="41ACF40D" w14:textId="1F169061" w:rsidR="00362FB7" w:rsidRPr="00A710C2" w:rsidRDefault="00A710C2" w:rsidP="00A710C2">
      <w:pPr>
        <w:pStyle w:val="ListParagraph"/>
        <w:numPr>
          <w:ilvl w:val="0"/>
          <w:numId w:val="1"/>
        </w:numPr>
        <w:spacing w:line="240" w:lineRule="auto"/>
        <w:ind w:left="180" w:hanging="180"/>
        <w:rPr>
          <w:sz w:val="20"/>
        </w:rPr>
      </w:pPr>
      <w:r>
        <w:rPr>
          <w:sz w:val="20"/>
        </w:rPr>
        <w:t>It</w:t>
      </w:r>
      <w:r w:rsidRPr="00A710C2">
        <w:rPr>
          <w:sz w:val="20"/>
        </w:rPr>
        <w:t xml:space="preserve"> </w:t>
      </w:r>
      <w:r w:rsidR="00362FB7" w:rsidRPr="00A710C2">
        <w:rPr>
          <w:sz w:val="20"/>
        </w:rPr>
        <w:t>does NOT prevent against sexually transmitted infections, like HIV, syphilis, gonorrhea or chlamydia.</w:t>
      </w:r>
    </w:p>
    <w:p w14:paraId="1DE0C089" w14:textId="77777777" w:rsidR="00306B22" w:rsidRPr="00306B22" w:rsidRDefault="00306B22" w:rsidP="00306B22">
      <w:pPr>
        <w:spacing w:after="60" w:line="240" w:lineRule="auto"/>
        <w:rPr>
          <w:b/>
          <w:sz w:val="24"/>
        </w:rPr>
      </w:pPr>
      <w:r w:rsidRPr="00306B22">
        <w:rPr>
          <w:b/>
          <w:sz w:val="24"/>
        </w:rPr>
        <w:t>Education points for Ulipristal 30mg Emergency Contraception:</w:t>
      </w:r>
    </w:p>
    <w:p w14:paraId="52470A28" w14:textId="77777777" w:rsidR="00306B22" w:rsidRPr="00E4536C" w:rsidRDefault="00306B22" w:rsidP="00306B22">
      <w:pPr>
        <w:pStyle w:val="ListParagraph"/>
        <w:numPr>
          <w:ilvl w:val="0"/>
          <w:numId w:val="5"/>
        </w:numPr>
        <w:spacing w:line="240" w:lineRule="auto"/>
        <w:ind w:left="360"/>
        <w:rPr>
          <w:sz w:val="20"/>
          <w:szCs w:val="20"/>
        </w:rPr>
      </w:pPr>
      <w:r w:rsidRPr="00E4536C">
        <w:rPr>
          <w:sz w:val="20"/>
          <w:szCs w:val="20"/>
        </w:rPr>
        <w:t>Though it may be used up to five days after unprotected sex or birth control failure, the sooner you take ulipristal 30mg, the better it works.</w:t>
      </w:r>
    </w:p>
    <w:p w14:paraId="5487DC61" w14:textId="07F245F2" w:rsidR="00E4536C" w:rsidRPr="00E4536C" w:rsidRDefault="00E4536C" w:rsidP="00E4536C">
      <w:pPr>
        <w:pStyle w:val="ListParagraph"/>
        <w:numPr>
          <w:ilvl w:val="0"/>
          <w:numId w:val="5"/>
        </w:numPr>
        <w:spacing w:line="240" w:lineRule="auto"/>
        <w:ind w:left="360"/>
        <w:rPr>
          <w:sz w:val="20"/>
          <w:szCs w:val="20"/>
        </w:rPr>
      </w:pPr>
      <w:r w:rsidRPr="00E4536C">
        <w:rPr>
          <w:sz w:val="20"/>
          <w:szCs w:val="20"/>
        </w:rPr>
        <w:t>Take only 1 pill one time, as soon as possible, to reduce the chance of pregnancy.</w:t>
      </w:r>
    </w:p>
    <w:p w14:paraId="0A5D77D4" w14:textId="2075714A" w:rsidR="00306B22" w:rsidRPr="00E4536C" w:rsidRDefault="00306B22" w:rsidP="00306B22">
      <w:pPr>
        <w:pStyle w:val="ListParagraph"/>
        <w:numPr>
          <w:ilvl w:val="0"/>
          <w:numId w:val="5"/>
        </w:numPr>
        <w:spacing w:line="240" w:lineRule="auto"/>
        <w:ind w:left="360"/>
        <w:rPr>
          <w:sz w:val="20"/>
          <w:szCs w:val="20"/>
        </w:rPr>
      </w:pPr>
      <w:r w:rsidRPr="00E4536C">
        <w:rPr>
          <w:sz w:val="20"/>
          <w:szCs w:val="20"/>
        </w:rPr>
        <w:t>The most common side effects include headache (18%), abdominal pain (12%), nausea (12%), dysmenorrhea (9%), fatigue (6%), and dizziness (5%).</w:t>
      </w:r>
    </w:p>
    <w:p w14:paraId="3ECAA495" w14:textId="77777777" w:rsidR="00306B22" w:rsidRPr="00E4536C" w:rsidRDefault="00306B22" w:rsidP="00306B22">
      <w:pPr>
        <w:pStyle w:val="ListParagraph"/>
        <w:numPr>
          <w:ilvl w:val="0"/>
          <w:numId w:val="5"/>
        </w:numPr>
        <w:spacing w:line="240" w:lineRule="auto"/>
        <w:ind w:left="360"/>
        <w:rPr>
          <w:sz w:val="20"/>
          <w:szCs w:val="20"/>
        </w:rPr>
      </w:pPr>
      <w:r w:rsidRPr="00E4536C">
        <w:rPr>
          <w:sz w:val="20"/>
          <w:szCs w:val="20"/>
        </w:rPr>
        <w:t>This medication may alter the next expected menses. If menses is delayed over 1 week, test for pregnancy.</w:t>
      </w:r>
    </w:p>
    <w:p w14:paraId="15F973EB" w14:textId="051B1978" w:rsidR="00306B22" w:rsidRPr="00E4536C" w:rsidRDefault="00306B22" w:rsidP="00306B22">
      <w:pPr>
        <w:pStyle w:val="ListParagraph"/>
        <w:numPr>
          <w:ilvl w:val="0"/>
          <w:numId w:val="5"/>
        </w:numPr>
        <w:spacing w:line="240" w:lineRule="auto"/>
        <w:ind w:left="360"/>
        <w:rPr>
          <w:sz w:val="20"/>
          <w:szCs w:val="20"/>
        </w:rPr>
      </w:pPr>
      <w:r w:rsidRPr="00E4536C">
        <w:rPr>
          <w:sz w:val="20"/>
          <w:szCs w:val="20"/>
        </w:rPr>
        <w:t>Ulipristal 30mg may not be used while breastfeeding/chestfeeding.</w:t>
      </w:r>
    </w:p>
    <w:p w14:paraId="7BACC50A" w14:textId="71E52675" w:rsidR="00E4536C" w:rsidRPr="00E4536C" w:rsidRDefault="00E4536C" w:rsidP="00306B22">
      <w:pPr>
        <w:pStyle w:val="ListParagraph"/>
        <w:numPr>
          <w:ilvl w:val="0"/>
          <w:numId w:val="5"/>
        </w:numPr>
        <w:spacing w:line="240" w:lineRule="auto"/>
        <w:ind w:left="360"/>
        <w:rPr>
          <w:sz w:val="20"/>
          <w:szCs w:val="20"/>
        </w:rPr>
      </w:pPr>
      <w:r w:rsidRPr="00E4536C">
        <w:rPr>
          <w:sz w:val="20"/>
          <w:szCs w:val="20"/>
        </w:rPr>
        <w:t>Ulipristal may not be used more than once per menstrual cycle. If needed, levonorgestrel 1.5mg may be used for Emergency Contraception if the patient is not eligible for ulipristal.</w:t>
      </w:r>
    </w:p>
    <w:p w14:paraId="6D13B065" w14:textId="49F7E884" w:rsidR="005B14E7" w:rsidRPr="00CF20BF" w:rsidRDefault="005B14E7" w:rsidP="00B231A5">
      <w:pPr>
        <w:spacing w:after="0" w:line="240" w:lineRule="auto"/>
        <w:rPr>
          <w:b/>
          <w:sz w:val="24"/>
        </w:rPr>
      </w:pPr>
      <w:r w:rsidRPr="00CF20BF">
        <w:rPr>
          <w:b/>
          <w:sz w:val="24"/>
        </w:rPr>
        <w:t>Education points</w:t>
      </w:r>
      <w:r w:rsidR="00D04A8D" w:rsidRPr="00CF20BF">
        <w:rPr>
          <w:b/>
          <w:sz w:val="24"/>
        </w:rPr>
        <w:t xml:space="preserve"> for Opill®</w:t>
      </w:r>
      <w:r w:rsidR="00770790">
        <w:rPr>
          <w:b/>
          <w:sz w:val="24"/>
        </w:rPr>
        <w:t xml:space="preserve"> (</w:t>
      </w:r>
      <w:r w:rsidR="00306B22">
        <w:rPr>
          <w:b/>
          <w:sz w:val="24"/>
        </w:rPr>
        <w:t>N</w:t>
      </w:r>
      <w:r w:rsidR="00770790">
        <w:rPr>
          <w:b/>
          <w:sz w:val="24"/>
        </w:rPr>
        <w:t>orgestrel</w:t>
      </w:r>
      <w:r w:rsidR="00306B22">
        <w:rPr>
          <w:b/>
          <w:sz w:val="24"/>
        </w:rPr>
        <w:t xml:space="preserve"> 0.075mg</w:t>
      </w:r>
      <w:r w:rsidR="00770790">
        <w:rPr>
          <w:b/>
          <w:sz w:val="24"/>
        </w:rPr>
        <w:t>)</w:t>
      </w:r>
      <w:r w:rsidR="00D04A8D" w:rsidRPr="00CF20BF">
        <w:rPr>
          <w:b/>
          <w:sz w:val="24"/>
        </w:rPr>
        <w:t>:</w:t>
      </w:r>
    </w:p>
    <w:p w14:paraId="58761109" w14:textId="77777777" w:rsidR="001D1912" w:rsidRPr="00E4536C" w:rsidRDefault="001D1912" w:rsidP="00306B22">
      <w:pPr>
        <w:pStyle w:val="ListParagraph"/>
        <w:numPr>
          <w:ilvl w:val="0"/>
          <w:numId w:val="2"/>
        </w:numPr>
        <w:spacing w:line="240" w:lineRule="auto"/>
        <w:ind w:left="180" w:hanging="180"/>
        <w:rPr>
          <w:sz w:val="20"/>
          <w:szCs w:val="20"/>
        </w:rPr>
      </w:pPr>
      <w:r w:rsidRPr="00E4536C">
        <w:rPr>
          <w:sz w:val="20"/>
          <w:szCs w:val="20"/>
        </w:rPr>
        <w:t xml:space="preserve">You should swallow the pill at the </w:t>
      </w:r>
      <w:r w:rsidRPr="00E4536C">
        <w:rPr>
          <w:b/>
          <w:sz w:val="20"/>
          <w:szCs w:val="20"/>
        </w:rPr>
        <w:t>same time every day</w:t>
      </w:r>
      <w:r w:rsidRPr="00E4536C">
        <w:rPr>
          <w:sz w:val="20"/>
          <w:szCs w:val="20"/>
        </w:rPr>
        <w:t xml:space="preserve">, whether or not you have sex. </w:t>
      </w:r>
    </w:p>
    <w:p w14:paraId="39EAEDE2" w14:textId="190F8A83" w:rsidR="001D1912" w:rsidRPr="00E4536C" w:rsidRDefault="001D1912" w:rsidP="00306B22">
      <w:pPr>
        <w:pStyle w:val="ListParagraph"/>
        <w:numPr>
          <w:ilvl w:val="0"/>
          <w:numId w:val="2"/>
        </w:numPr>
        <w:spacing w:line="240" w:lineRule="auto"/>
        <w:ind w:left="180" w:hanging="180"/>
        <w:rPr>
          <w:sz w:val="20"/>
          <w:szCs w:val="20"/>
        </w:rPr>
      </w:pPr>
      <w:r w:rsidRPr="00E4536C">
        <w:rPr>
          <w:sz w:val="20"/>
          <w:szCs w:val="20"/>
        </w:rPr>
        <w:t xml:space="preserve">The medication starts working 48 hours after taking the </w:t>
      </w:r>
      <w:r w:rsidR="00306B22" w:rsidRPr="00E4536C">
        <w:rPr>
          <w:sz w:val="20"/>
          <w:szCs w:val="20"/>
        </w:rPr>
        <w:t xml:space="preserve">medication </w:t>
      </w:r>
      <w:r w:rsidR="00D04A8D" w:rsidRPr="00E4536C">
        <w:rPr>
          <w:sz w:val="20"/>
          <w:szCs w:val="20"/>
        </w:rPr>
        <w:t>daily.</w:t>
      </w:r>
    </w:p>
    <w:p w14:paraId="5EDBA11B" w14:textId="323644BC" w:rsidR="00306B22" w:rsidRPr="00E4536C" w:rsidRDefault="001D1912" w:rsidP="00306B22">
      <w:pPr>
        <w:pStyle w:val="ListParagraph"/>
        <w:numPr>
          <w:ilvl w:val="0"/>
          <w:numId w:val="2"/>
        </w:numPr>
        <w:spacing w:line="240" w:lineRule="auto"/>
        <w:ind w:left="180" w:hanging="180"/>
        <w:rPr>
          <w:sz w:val="20"/>
          <w:szCs w:val="20"/>
        </w:rPr>
      </w:pPr>
      <w:r w:rsidRPr="00E4536C">
        <w:rPr>
          <w:sz w:val="20"/>
          <w:szCs w:val="20"/>
        </w:rPr>
        <w:t xml:space="preserve">A backup method of contraception, like condoms, should be used </w:t>
      </w:r>
      <w:r w:rsidR="00306B22" w:rsidRPr="00E4536C">
        <w:rPr>
          <w:sz w:val="20"/>
          <w:szCs w:val="20"/>
        </w:rPr>
        <w:t xml:space="preserve">for the first </w:t>
      </w:r>
      <w:r w:rsidRPr="00E4536C">
        <w:rPr>
          <w:sz w:val="20"/>
          <w:szCs w:val="20"/>
        </w:rPr>
        <w:t>48 hours after starting</w:t>
      </w:r>
      <w:r w:rsidR="00D04A8D" w:rsidRPr="00E4536C">
        <w:rPr>
          <w:sz w:val="20"/>
          <w:szCs w:val="20"/>
        </w:rPr>
        <w:t xml:space="preserve"> the medication.</w:t>
      </w:r>
    </w:p>
    <w:p w14:paraId="5BC2BAF9" w14:textId="3FB6B21C" w:rsidR="001D1912" w:rsidRPr="00E4536C" w:rsidRDefault="001D1912" w:rsidP="00306B22">
      <w:pPr>
        <w:pStyle w:val="ListParagraph"/>
        <w:numPr>
          <w:ilvl w:val="0"/>
          <w:numId w:val="2"/>
        </w:numPr>
        <w:spacing w:line="240" w:lineRule="auto"/>
        <w:ind w:left="180" w:hanging="180"/>
        <w:rPr>
          <w:sz w:val="20"/>
          <w:szCs w:val="20"/>
        </w:rPr>
      </w:pPr>
      <w:r w:rsidRPr="00E4536C">
        <w:rPr>
          <w:sz w:val="20"/>
          <w:szCs w:val="20"/>
        </w:rPr>
        <w:t>Timing is VERY important with this progestin-only oral birth control pill.</w:t>
      </w:r>
    </w:p>
    <w:p w14:paraId="588BDA7E" w14:textId="12AAF6B8" w:rsidR="001D1912" w:rsidRPr="00E4536C" w:rsidRDefault="001D1912" w:rsidP="00306B22">
      <w:pPr>
        <w:pStyle w:val="ListParagraph"/>
        <w:numPr>
          <w:ilvl w:val="1"/>
          <w:numId w:val="2"/>
        </w:numPr>
        <w:spacing w:line="240" w:lineRule="auto"/>
        <w:ind w:left="900"/>
        <w:rPr>
          <w:sz w:val="20"/>
          <w:szCs w:val="20"/>
        </w:rPr>
      </w:pPr>
      <w:r w:rsidRPr="00E4536C">
        <w:rPr>
          <w:sz w:val="20"/>
          <w:szCs w:val="20"/>
        </w:rPr>
        <w:t>You need to use another method of birth control, like a condom, if:</w:t>
      </w:r>
    </w:p>
    <w:p w14:paraId="0849ED2B" w14:textId="110DAF28" w:rsidR="001D1912" w:rsidRPr="00E4536C" w:rsidRDefault="00CF20BF" w:rsidP="00306B22">
      <w:pPr>
        <w:pStyle w:val="ListParagraph"/>
        <w:numPr>
          <w:ilvl w:val="2"/>
          <w:numId w:val="2"/>
        </w:numPr>
        <w:spacing w:line="240" w:lineRule="auto"/>
        <w:ind w:left="1260" w:hanging="270"/>
        <w:rPr>
          <w:sz w:val="20"/>
          <w:szCs w:val="20"/>
        </w:rPr>
      </w:pPr>
      <w:r w:rsidRPr="00E4536C">
        <w:rPr>
          <w:sz w:val="20"/>
          <w:szCs w:val="20"/>
        </w:rPr>
        <w:t>You</w:t>
      </w:r>
      <w:r w:rsidR="001D1912" w:rsidRPr="00E4536C">
        <w:rPr>
          <w:sz w:val="20"/>
          <w:szCs w:val="20"/>
        </w:rPr>
        <w:t xml:space="preserve"> are </w:t>
      </w:r>
      <w:r w:rsidR="001D1912" w:rsidRPr="00E4536C">
        <w:rPr>
          <w:b/>
          <w:bCs/>
          <w:sz w:val="20"/>
          <w:szCs w:val="20"/>
        </w:rPr>
        <w:t>more than 3 hours late</w:t>
      </w:r>
      <w:r w:rsidR="001D1912" w:rsidRPr="00E4536C">
        <w:rPr>
          <w:sz w:val="20"/>
          <w:szCs w:val="20"/>
        </w:rPr>
        <w:t xml:space="preserve"> taking your pill</w:t>
      </w:r>
    </w:p>
    <w:p w14:paraId="171C327C" w14:textId="6FC673A5" w:rsidR="001D1912" w:rsidRPr="00E4536C" w:rsidRDefault="00CF20BF" w:rsidP="00306B22">
      <w:pPr>
        <w:pStyle w:val="ListParagraph"/>
        <w:numPr>
          <w:ilvl w:val="2"/>
          <w:numId w:val="2"/>
        </w:numPr>
        <w:spacing w:line="240" w:lineRule="auto"/>
        <w:ind w:left="1260" w:hanging="270"/>
        <w:rPr>
          <w:sz w:val="20"/>
          <w:szCs w:val="20"/>
        </w:rPr>
      </w:pPr>
      <w:r w:rsidRPr="00E4536C">
        <w:rPr>
          <w:sz w:val="20"/>
          <w:szCs w:val="20"/>
        </w:rPr>
        <w:t>You</w:t>
      </w:r>
      <w:r w:rsidR="001D1912" w:rsidRPr="00E4536C">
        <w:rPr>
          <w:sz w:val="20"/>
          <w:szCs w:val="20"/>
        </w:rPr>
        <w:t xml:space="preserve"> miss one or more pills</w:t>
      </w:r>
    </w:p>
    <w:p w14:paraId="7968FB09" w14:textId="32D9AA04" w:rsidR="003A697A" w:rsidRPr="00E4536C" w:rsidRDefault="003A697A" w:rsidP="00306B22">
      <w:pPr>
        <w:pStyle w:val="ListParagraph"/>
        <w:numPr>
          <w:ilvl w:val="2"/>
          <w:numId w:val="2"/>
        </w:numPr>
        <w:spacing w:line="240" w:lineRule="auto"/>
        <w:ind w:left="1260" w:hanging="270"/>
        <w:rPr>
          <w:sz w:val="20"/>
          <w:szCs w:val="20"/>
        </w:rPr>
      </w:pPr>
      <w:r w:rsidRPr="00E4536C">
        <w:rPr>
          <w:sz w:val="20"/>
          <w:szCs w:val="20"/>
        </w:rPr>
        <w:t xml:space="preserve">As soon as your pill pack is finished, start the next pill </w:t>
      </w:r>
      <w:r w:rsidR="00770790" w:rsidRPr="00E4536C">
        <w:rPr>
          <w:sz w:val="20"/>
          <w:szCs w:val="20"/>
        </w:rPr>
        <w:t xml:space="preserve">pack </w:t>
      </w:r>
      <w:r w:rsidRPr="00E4536C">
        <w:rPr>
          <w:sz w:val="20"/>
          <w:szCs w:val="20"/>
        </w:rPr>
        <w:t xml:space="preserve">the </w:t>
      </w:r>
      <w:r w:rsidR="00770790" w:rsidRPr="00E4536C">
        <w:rPr>
          <w:sz w:val="20"/>
          <w:szCs w:val="20"/>
        </w:rPr>
        <w:t>following</w:t>
      </w:r>
      <w:r w:rsidRPr="00E4536C">
        <w:rPr>
          <w:sz w:val="20"/>
          <w:szCs w:val="20"/>
        </w:rPr>
        <w:t xml:space="preserve"> day at the usual time you take this medication.</w:t>
      </w:r>
      <w:r w:rsidR="001F143C" w:rsidRPr="00E4536C">
        <w:rPr>
          <w:sz w:val="20"/>
          <w:szCs w:val="20"/>
        </w:rPr>
        <w:t xml:space="preserve"> There are no placebo pills in the 28 day pill pack.</w:t>
      </w:r>
    </w:p>
    <w:p w14:paraId="0A03EBD6" w14:textId="380D830A" w:rsidR="001D1912" w:rsidRPr="00E4536C" w:rsidRDefault="001D1912" w:rsidP="00306B22">
      <w:pPr>
        <w:pStyle w:val="ListParagraph"/>
        <w:numPr>
          <w:ilvl w:val="0"/>
          <w:numId w:val="2"/>
        </w:numPr>
        <w:spacing w:line="240" w:lineRule="auto"/>
        <w:ind w:left="180" w:hanging="180"/>
        <w:rPr>
          <w:sz w:val="20"/>
          <w:szCs w:val="20"/>
        </w:rPr>
      </w:pPr>
      <w:r w:rsidRPr="00E4536C">
        <w:rPr>
          <w:sz w:val="20"/>
          <w:szCs w:val="20"/>
        </w:rPr>
        <w:t>Side effects are mild. Common side effects include:</w:t>
      </w:r>
    </w:p>
    <w:p w14:paraId="39DC8F4A" w14:textId="429A8FE9" w:rsidR="001D1912" w:rsidRPr="00E4536C" w:rsidRDefault="001D1912" w:rsidP="00306B22">
      <w:pPr>
        <w:pStyle w:val="ListParagraph"/>
        <w:numPr>
          <w:ilvl w:val="1"/>
          <w:numId w:val="2"/>
        </w:numPr>
        <w:spacing w:line="240" w:lineRule="auto"/>
        <w:ind w:left="900"/>
        <w:rPr>
          <w:sz w:val="20"/>
          <w:szCs w:val="20"/>
        </w:rPr>
      </w:pPr>
      <w:r w:rsidRPr="00E4536C">
        <w:rPr>
          <w:sz w:val="20"/>
          <w:szCs w:val="20"/>
        </w:rPr>
        <w:t>Irregular bleeding</w:t>
      </w:r>
      <w:r w:rsidR="29684450" w:rsidRPr="00E4536C">
        <w:rPr>
          <w:sz w:val="20"/>
          <w:szCs w:val="20"/>
        </w:rPr>
        <w:t xml:space="preserve"> or spotting</w:t>
      </w:r>
      <w:r w:rsidR="001F143C" w:rsidRPr="00E4536C">
        <w:rPr>
          <w:sz w:val="20"/>
          <w:szCs w:val="20"/>
        </w:rPr>
        <w:t>, or no monthly bleeding</w:t>
      </w:r>
    </w:p>
    <w:p w14:paraId="5D71E6DE" w14:textId="77777777" w:rsidR="001D1912" w:rsidRPr="00E4536C" w:rsidRDefault="001D1912" w:rsidP="00306B22">
      <w:pPr>
        <w:pStyle w:val="ListParagraph"/>
        <w:numPr>
          <w:ilvl w:val="1"/>
          <w:numId w:val="2"/>
        </w:numPr>
        <w:spacing w:line="240" w:lineRule="auto"/>
        <w:ind w:left="900"/>
        <w:rPr>
          <w:sz w:val="20"/>
          <w:szCs w:val="20"/>
        </w:rPr>
      </w:pPr>
      <w:r w:rsidRPr="00E4536C">
        <w:rPr>
          <w:sz w:val="20"/>
          <w:szCs w:val="20"/>
        </w:rPr>
        <w:t>Nausea</w:t>
      </w:r>
    </w:p>
    <w:p w14:paraId="75B2BC72" w14:textId="77777777" w:rsidR="001D1912" w:rsidRPr="00E4536C" w:rsidRDefault="001D1912" w:rsidP="00306B22">
      <w:pPr>
        <w:pStyle w:val="ListParagraph"/>
        <w:numPr>
          <w:ilvl w:val="1"/>
          <w:numId w:val="2"/>
        </w:numPr>
        <w:spacing w:line="240" w:lineRule="auto"/>
        <w:ind w:left="900"/>
        <w:rPr>
          <w:sz w:val="20"/>
          <w:szCs w:val="20"/>
        </w:rPr>
      </w:pPr>
      <w:r w:rsidRPr="00E4536C">
        <w:rPr>
          <w:sz w:val="20"/>
          <w:szCs w:val="20"/>
        </w:rPr>
        <w:t>Breast tenderness</w:t>
      </w:r>
    </w:p>
    <w:p w14:paraId="0CE18E9C" w14:textId="0AE4FC69" w:rsidR="001D1912" w:rsidRPr="00E4536C" w:rsidRDefault="001D1912" w:rsidP="00306B22">
      <w:pPr>
        <w:pStyle w:val="ListParagraph"/>
        <w:numPr>
          <w:ilvl w:val="1"/>
          <w:numId w:val="2"/>
        </w:numPr>
        <w:spacing w:line="240" w:lineRule="auto"/>
        <w:ind w:left="900"/>
        <w:rPr>
          <w:sz w:val="20"/>
          <w:szCs w:val="20"/>
        </w:rPr>
      </w:pPr>
      <w:r w:rsidRPr="00E4536C">
        <w:rPr>
          <w:sz w:val="20"/>
          <w:szCs w:val="20"/>
        </w:rPr>
        <w:t>Headache</w:t>
      </w:r>
    </w:p>
    <w:p w14:paraId="0DB40D62" w14:textId="5C184869" w:rsidR="001D1912" w:rsidRPr="00E4536C" w:rsidRDefault="001D1912" w:rsidP="00306B22">
      <w:pPr>
        <w:pStyle w:val="ListParagraph"/>
        <w:numPr>
          <w:ilvl w:val="0"/>
          <w:numId w:val="2"/>
        </w:numPr>
        <w:spacing w:line="240" w:lineRule="auto"/>
        <w:ind w:left="180" w:hanging="180"/>
        <w:rPr>
          <w:sz w:val="20"/>
          <w:szCs w:val="20"/>
        </w:rPr>
      </w:pPr>
      <w:r w:rsidRPr="00E4536C">
        <w:rPr>
          <w:sz w:val="20"/>
          <w:szCs w:val="20"/>
        </w:rPr>
        <w:t>Opill® does NOT prevent against sexually transmitted infections, like HIV, syphilis, gonorrhea or chlamydia.</w:t>
      </w:r>
    </w:p>
    <w:p w14:paraId="2C38EE62" w14:textId="63B56A7E" w:rsidR="00133FB4" w:rsidRPr="00E4536C" w:rsidRDefault="004C0A70" w:rsidP="00306B22">
      <w:pPr>
        <w:pStyle w:val="ListParagraph"/>
        <w:numPr>
          <w:ilvl w:val="0"/>
          <w:numId w:val="2"/>
        </w:numPr>
        <w:spacing w:line="240" w:lineRule="auto"/>
        <w:ind w:left="180" w:hanging="180"/>
        <w:rPr>
          <w:rStyle w:val="normaltextrun"/>
          <w:sz w:val="20"/>
          <w:szCs w:val="20"/>
        </w:rPr>
      </w:pPr>
      <w:r w:rsidRPr="00E4536C">
        <w:rPr>
          <w:rStyle w:val="normaltextrun"/>
          <w:sz w:val="20"/>
          <w:szCs w:val="20"/>
        </w:rPr>
        <w:t>Opill®</w:t>
      </w:r>
      <w:r w:rsidR="00133FB4" w:rsidRPr="00E4536C">
        <w:rPr>
          <w:rStyle w:val="normaltextrun"/>
          <w:sz w:val="20"/>
          <w:szCs w:val="20"/>
        </w:rPr>
        <w:t xml:space="preserve"> can be started at any time if not already using another prescription contraceptive method. </w:t>
      </w:r>
      <w:r w:rsidR="00A710C2" w:rsidRPr="00E4536C">
        <w:rPr>
          <w:rStyle w:val="normaltextrun"/>
          <w:sz w:val="20"/>
          <w:szCs w:val="20"/>
        </w:rPr>
        <w:t xml:space="preserve">See below for </w:t>
      </w:r>
      <w:r w:rsidR="00306B22" w:rsidRPr="00E4536C">
        <w:rPr>
          <w:rStyle w:val="normaltextrun"/>
          <w:sz w:val="20"/>
          <w:szCs w:val="20"/>
        </w:rPr>
        <w:t>recommendations</w:t>
      </w:r>
      <w:r w:rsidR="00A710C2" w:rsidRPr="00E4536C">
        <w:rPr>
          <w:rStyle w:val="normaltextrun"/>
          <w:sz w:val="20"/>
          <w:szCs w:val="20"/>
        </w:rPr>
        <w:t xml:space="preserve"> for </w:t>
      </w:r>
      <w:r w:rsidR="00133FB4" w:rsidRPr="00E4536C">
        <w:rPr>
          <w:rStyle w:val="normaltextrun"/>
          <w:sz w:val="20"/>
          <w:szCs w:val="20"/>
        </w:rPr>
        <w:t>transitioning from one form of birth control to Opill®</w:t>
      </w:r>
      <w:r w:rsidR="00A710C2" w:rsidRPr="00E4536C">
        <w:rPr>
          <w:rStyle w:val="normaltextrun"/>
          <w:sz w:val="20"/>
          <w:szCs w:val="20"/>
        </w:rPr>
        <w:t>.</w:t>
      </w:r>
      <w:r w:rsidR="00133FB4" w:rsidRPr="00E4536C">
        <w:rPr>
          <w:rStyle w:val="normaltextrun"/>
          <w:sz w:val="20"/>
          <w:szCs w:val="20"/>
        </w:rPr>
        <w:t xml:space="preserve"> </w:t>
      </w:r>
    </w:p>
    <w:p w14:paraId="76682CB5" w14:textId="46765E2A" w:rsidR="00133FB4" w:rsidRPr="00E4536C" w:rsidRDefault="00133FB4" w:rsidP="00306B22">
      <w:pPr>
        <w:pStyle w:val="ListParagraph"/>
        <w:numPr>
          <w:ilvl w:val="1"/>
          <w:numId w:val="2"/>
        </w:numPr>
        <w:spacing w:line="240" w:lineRule="auto"/>
        <w:ind w:left="900"/>
        <w:rPr>
          <w:rStyle w:val="normaltextrun"/>
          <w:sz w:val="20"/>
          <w:szCs w:val="20"/>
        </w:rPr>
      </w:pPr>
      <w:r w:rsidRPr="00E4536C">
        <w:rPr>
          <w:rStyle w:val="normaltextrun"/>
          <w:sz w:val="20"/>
          <w:szCs w:val="20"/>
        </w:rPr>
        <w:t>Used Combined Oral Contraceptive (COC) pill today. Start Opill® tomorrow.</w:t>
      </w:r>
    </w:p>
    <w:p w14:paraId="0F7D3B6B" w14:textId="77777777" w:rsidR="00A710C2" w:rsidRPr="00E4536C" w:rsidRDefault="00A710C2" w:rsidP="00306B22">
      <w:pPr>
        <w:pStyle w:val="ListParagraph"/>
        <w:numPr>
          <w:ilvl w:val="1"/>
          <w:numId w:val="2"/>
        </w:numPr>
        <w:spacing w:line="240" w:lineRule="auto"/>
        <w:ind w:left="900"/>
        <w:rPr>
          <w:rStyle w:val="normaltextrun"/>
          <w:sz w:val="20"/>
          <w:szCs w:val="20"/>
        </w:rPr>
      </w:pPr>
      <w:r w:rsidRPr="00E4536C">
        <w:rPr>
          <w:rStyle w:val="normaltextrun"/>
          <w:sz w:val="20"/>
          <w:szCs w:val="20"/>
        </w:rPr>
        <w:t>Removed Long-Acting Reversible Contraceptive (LARC) today. Start Opill® the day of removal.</w:t>
      </w:r>
    </w:p>
    <w:p w14:paraId="1ED99808" w14:textId="49213797" w:rsidR="00133FB4" w:rsidRPr="00E4536C" w:rsidRDefault="00133FB4" w:rsidP="00306B22">
      <w:pPr>
        <w:pStyle w:val="ListParagraph"/>
        <w:numPr>
          <w:ilvl w:val="1"/>
          <w:numId w:val="2"/>
        </w:numPr>
        <w:spacing w:line="240" w:lineRule="auto"/>
        <w:ind w:left="900"/>
        <w:rPr>
          <w:rStyle w:val="normaltextrun"/>
          <w:sz w:val="20"/>
          <w:szCs w:val="20"/>
        </w:rPr>
      </w:pPr>
      <w:r w:rsidRPr="00E4536C">
        <w:rPr>
          <w:rStyle w:val="normaltextrun"/>
          <w:sz w:val="20"/>
          <w:szCs w:val="20"/>
        </w:rPr>
        <w:t>Received Depoprovera (medroxyprogesterone) injection</w:t>
      </w:r>
      <w:r w:rsidR="00A710C2" w:rsidRPr="00E4536C">
        <w:rPr>
          <w:rStyle w:val="normaltextrun"/>
          <w:sz w:val="20"/>
          <w:szCs w:val="20"/>
        </w:rPr>
        <w:t xml:space="preserve"> today</w:t>
      </w:r>
      <w:r w:rsidRPr="00E4536C">
        <w:rPr>
          <w:rStyle w:val="normaltextrun"/>
          <w:sz w:val="20"/>
          <w:szCs w:val="20"/>
        </w:rPr>
        <w:t>. Start Opill® 12 weeks</w:t>
      </w:r>
      <w:r w:rsidR="00A710C2" w:rsidRPr="00E4536C">
        <w:rPr>
          <w:rStyle w:val="normaltextrun"/>
          <w:sz w:val="20"/>
          <w:szCs w:val="20"/>
        </w:rPr>
        <w:t xml:space="preserve"> after injection.</w:t>
      </w:r>
    </w:p>
    <w:p w14:paraId="18365DDC" w14:textId="1D5E6366" w:rsidR="00133FB4" w:rsidRPr="00E4536C" w:rsidRDefault="00133FB4" w:rsidP="00306B22">
      <w:pPr>
        <w:pStyle w:val="ListParagraph"/>
        <w:numPr>
          <w:ilvl w:val="1"/>
          <w:numId w:val="2"/>
        </w:numPr>
        <w:spacing w:line="240" w:lineRule="auto"/>
        <w:ind w:left="900"/>
        <w:rPr>
          <w:rStyle w:val="normaltextrun"/>
          <w:sz w:val="20"/>
          <w:szCs w:val="20"/>
        </w:rPr>
      </w:pPr>
      <w:r w:rsidRPr="00E4536C">
        <w:rPr>
          <w:rStyle w:val="normaltextrun"/>
          <w:sz w:val="20"/>
          <w:szCs w:val="20"/>
        </w:rPr>
        <w:t xml:space="preserve">Used Levonorgestrel 1.5mg emergency contraception today. Start </w:t>
      </w:r>
      <w:r w:rsidR="00A710C2" w:rsidRPr="00E4536C">
        <w:rPr>
          <w:rStyle w:val="normaltextrun"/>
          <w:sz w:val="20"/>
          <w:szCs w:val="20"/>
        </w:rPr>
        <w:t>Opill®</w:t>
      </w:r>
      <w:r w:rsidRPr="00E4536C">
        <w:rPr>
          <w:rStyle w:val="normaltextrun"/>
          <w:sz w:val="20"/>
          <w:szCs w:val="20"/>
        </w:rPr>
        <w:t xml:space="preserve"> tomorrow.</w:t>
      </w:r>
    </w:p>
    <w:p w14:paraId="7BC502B9" w14:textId="615B518D" w:rsidR="00133FB4" w:rsidRPr="00E4536C" w:rsidRDefault="00133FB4" w:rsidP="00306B22">
      <w:pPr>
        <w:pStyle w:val="ListParagraph"/>
        <w:numPr>
          <w:ilvl w:val="1"/>
          <w:numId w:val="2"/>
        </w:numPr>
        <w:spacing w:line="240" w:lineRule="auto"/>
        <w:ind w:left="900"/>
        <w:rPr>
          <w:rStyle w:val="normaltextrun"/>
          <w:sz w:val="20"/>
          <w:szCs w:val="20"/>
        </w:rPr>
      </w:pPr>
      <w:r w:rsidRPr="00E4536C">
        <w:rPr>
          <w:rStyle w:val="normaltextrun"/>
          <w:sz w:val="20"/>
          <w:szCs w:val="20"/>
        </w:rPr>
        <w:t xml:space="preserve">Used Ulipristal 30mg </w:t>
      </w:r>
      <w:r w:rsidR="00A710C2" w:rsidRPr="00E4536C">
        <w:rPr>
          <w:rStyle w:val="normaltextrun"/>
          <w:sz w:val="20"/>
          <w:szCs w:val="20"/>
        </w:rPr>
        <w:t xml:space="preserve">prescription-only </w:t>
      </w:r>
      <w:r w:rsidRPr="00E4536C">
        <w:rPr>
          <w:rStyle w:val="normaltextrun"/>
          <w:sz w:val="20"/>
          <w:szCs w:val="20"/>
        </w:rPr>
        <w:t xml:space="preserve">emergency contraception today. </w:t>
      </w:r>
      <w:r w:rsidRPr="00E4536C">
        <w:rPr>
          <w:rStyle w:val="normaltextrun"/>
          <w:b/>
          <w:sz w:val="20"/>
          <w:szCs w:val="20"/>
        </w:rPr>
        <w:t xml:space="preserve">Start </w:t>
      </w:r>
      <w:r w:rsidR="00A710C2" w:rsidRPr="00E4536C">
        <w:rPr>
          <w:rStyle w:val="normaltextrun"/>
          <w:b/>
          <w:sz w:val="20"/>
          <w:szCs w:val="20"/>
        </w:rPr>
        <w:t>Opill®</w:t>
      </w:r>
      <w:r w:rsidRPr="00E4536C">
        <w:rPr>
          <w:rStyle w:val="normaltextrun"/>
          <w:b/>
          <w:sz w:val="20"/>
          <w:szCs w:val="20"/>
        </w:rPr>
        <w:t xml:space="preserve"> in 5 days.</w:t>
      </w:r>
    </w:p>
    <w:p w14:paraId="18679117" w14:textId="2FD15986" w:rsidR="001D32FC" w:rsidRPr="00E4536C" w:rsidRDefault="001D32FC" w:rsidP="00306B22">
      <w:pPr>
        <w:pStyle w:val="ListParagraph"/>
        <w:numPr>
          <w:ilvl w:val="0"/>
          <w:numId w:val="2"/>
        </w:numPr>
        <w:spacing w:line="240" w:lineRule="auto"/>
        <w:ind w:left="180" w:hanging="180"/>
        <w:rPr>
          <w:sz w:val="20"/>
          <w:szCs w:val="20"/>
        </w:rPr>
      </w:pPr>
      <w:r w:rsidRPr="00E4536C">
        <w:rPr>
          <w:rStyle w:val="normaltextrun"/>
          <w:rFonts w:ascii="Calibri" w:hAnsi="Calibri" w:cs="Calibri"/>
          <w:color w:val="000000"/>
          <w:sz w:val="20"/>
          <w:szCs w:val="20"/>
          <w:shd w:val="clear" w:color="auto" w:fill="FFFFFF"/>
        </w:rPr>
        <w:t>Call your healthcare provider right away if you have sudden or severe abdominal pain (possible ectopic pregnancy), have heavy vaginal bleeding or bleeding that concerns you, start having migraines with aura (headaches that start with vision changes) or migraines or headaches get worse, or you have jaundice or dark colored urine.</w:t>
      </w:r>
      <w:r w:rsidRPr="00E4536C">
        <w:rPr>
          <w:rStyle w:val="eop"/>
          <w:rFonts w:ascii="Calibri" w:hAnsi="Calibri" w:cs="Calibri"/>
          <w:color w:val="000000"/>
          <w:sz w:val="20"/>
          <w:szCs w:val="20"/>
          <w:shd w:val="clear" w:color="auto" w:fill="FFFFFF"/>
        </w:rPr>
        <w:t> </w:t>
      </w:r>
    </w:p>
    <w:p w14:paraId="508FDA3A" w14:textId="77777777" w:rsidR="00F70635" w:rsidRPr="00E4536C" w:rsidRDefault="00F70635" w:rsidP="00306B22">
      <w:pPr>
        <w:pStyle w:val="ListParagraph"/>
        <w:spacing w:line="240" w:lineRule="auto"/>
        <w:ind w:left="360"/>
        <w:rPr>
          <w:sz w:val="20"/>
          <w:szCs w:val="20"/>
        </w:rPr>
      </w:pPr>
    </w:p>
    <w:p w14:paraId="6685BEDE" w14:textId="41C34987" w:rsidR="001F143C" w:rsidRDefault="001F143C" w:rsidP="001D1912"/>
    <w:p w14:paraId="7BE88D24" w14:textId="77777777" w:rsidR="004C0A70" w:rsidRDefault="004C0A70" w:rsidP="001D1912"/>
    <w:p w14:paraId="08F86D11" w14:textId="738E9316" w:rsidR="007C02E9" w:rsidRDefault="00547F58" w:rsidP="758E110C">
      <w:r>
        <w:t xml:space="preserve">Appendix 1:  </w:t>
      </w:r>
      <w:r w:rsidR="00B80CF3">
        <w:t>Body Mass Index (BMI)</w:t>
      </w:r>
      <w:r w:rsidR="001F143C">
        <w:t xml:space="preserve"> Chart for Adults</w:t>
      </w:r>
    </w:p>
    <w:p w14:paraId="3AC07B49" w14:textId="0008FB84" w:rsidR="758E110C" w:rsidRDefault="007C02E9" w:rsidP="758E110C">
      <w:r>
        <w:rPr>
          <w:noProof/>
        </w:rPr>
        <w:drawing>
          <wp:inline distT="0" distB="0" distL="0" distR="0" wp14:anchorId="56753FB1" wp14:editId="240D4AD1">
            <wp:extent cx="5286375" cy="3876675"/>
            <wp:effectExtent l="0" t="0" r="9525" b="9525"/>
            <wp:docPr id="1" name="Picture 1" descr="BMI Chart | Calculate Your BMI | Ramsay Health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I Chart | Calculate Your BMI | Ramsay Health Ca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6375" cy="3876675"/>
                    </a:xfrm>
                    <a:prstGeom prst="rect">
                      <a:avLst/>
                    </a:prstGeom>
                    <a:noFill/>
                    <a:ln>
                      <a:noFill/>
                    </a:ln>
                  </pic:spPr>
                </pic:pic>
              </a:graphicData>
            </a:graphic>
          </wp:inline>
        </w:drawing>
      </w:r>
    </w:p>
    <w:p w14:paraId="49F386F6" w14:textId="1602A154" w:rsidR="197E3C16" w:rsidRDefault="197E3C16" w:rsidP="197E3C16"/>
    <w:p w14:paraId="074F8E31" w14:textId="24F39875" w:rsidR="197E3C16" w:rsidRDefault="197E3C16" w:rsidP="197E3C16"/>
    <w:sectPr w:rsidR="197E3C16" w:rsidSect="0068670D">
      <w:pgSz w:w="12240" w:h="15840"/>
      <w:pgMar w:top="72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40576"/>
    <w:multiLevelType w:val="hybridMultilevel"/>
    <w:tmpl w:val="73003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2E157C5"/>
    <w:multiLevelType w:val="hybridMultilevel"/>
    <w:tmpl w:val="B40A7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241D2"/>
    <w:multiLevelType w:val="hybridMultilevel"/>
    <w:tmpl w:val="16B8D482"/>
    <w:lvl w:ilvl="0" w:tplc="138E71A6">
      <w:start w:val="1"/>
      <w:numFmt w:val="bullet"/>
      <w:lvlText w:val=""/>
      <w:lvlJc w:val="left"/>
      <w:pPr>
        <w:ind w:left="360" w:hanging="360"/>
      </w:pPr>
      <w:rPr>
        <w:rFonts w:ascii="Symbol" w:hAnsi="Symbol" w:hint="default"/>
      </w:rPr>
    </w:lvl>
    <w:lvl w:ilvl="1" w:tplc="5340232C">
      <w:start w:val="1"/>
      <w:numFmt w:val="bullet"/>
      <w:lvlText w:val="o"/>
      <w:lvlJc w:val="left"/>
      <w:pPr>
        <w:ind w:left="1080" w:hanging="360"/>
      </w:pPr>
      <w:rPr>
        <w:rFonts w:ascii="Courier New" w:hAnsi="Courier New" w:hint="default"/>
      </w:rPr>
    </w:lvl>
    <w:lvl w:ilvl="2" w:tplc="B9F68492">
      <w:start w:val="1"/>
      <w:numFmt w:val="bullet"/>
      <w:lvlText w:val=""/>
      <w:lvlJc w:val="left"/>
      <w:pPr>
        <w:ind w:left="1800" w:hanging="360"/>
      </w:pPr>
      <w:rPr>
        <w:rFonts w:ascii="Wingdings" w:hAnsi="Wingdings" w:hint="default"/>
      </w:rPr>
    </w:lvl>
    <w:lvl w:ilvl="3" w:tplc="04090005">
      <w:start w:val="1"/>
      <w:numFmt w:val="bullet"/>
      <w:lvlText w:val=""/>
      <w:lvlJc w:val="left"/>
      <w:pPr>
        <w:ind w:left="2520" w:hanging="360"/>
      </w:pPr>
      <w:rPr>
        <w:rFonts w:ascii="Wingdings" w:hAnsi="Wingdings" w:hint="default"/>
      </w:rPr>
    </w:lvl>
    <w:lvl w:ilvl="4" w:tplc="5212F142">
      <w:start w:val="1"/>
      <w:numFmt w:val="bullet"/>
      <w:lvlText w:val="o"/>
      <w:lvlJc w:val="left"/>
      <w:pPr>
        <w:ind w:left="3240" w:hanging="360"/>
      </w:pPr>
      <w:rPr>
        <w:rFonts w:ascii="Courier New" w:hAnsi="Courier New" w:hint="default"/>
      </w:rPr>
    </w:lvl>
    <w:lvl w:ilvl="5" w:tplc="020CCCE0">
      <w:start w:val="1"/>
      <w:numFmt w:val="bullet"/>
      <w:lvlText w:val=""/>
      <w:lvlJc w:val="left"/>
      <w:pPr>
        <w:ind w:left="3960" w:hanging="360"/>
      </w:pPr>
      <w:rPr>
        <w:rFonts w:ascii="Wingdings" w:hAnsi="Wingdings" w:hint="default"/>
      </w:rPr>
    </w:lvl>
    <w:lvl w:ilvl="6" w:tplc="26F61D32">
      <w:start w:val="1"/>
      <w:numFmt w:val="bullet"/>
      <w:lvlText w:val=""/>
      <w:lvlJc w:val="left"/>
      <w:pPr>
        <w:ind w:left="4680" w:hanging="360"/>
      </w:pPr>
      <w:rPr>
        <w:rFonts w:ascii="Symbol" w:hAnsi="Symbol" w:hint="default"/>
      </w:rPr>
    </w:lvl>
    <w:lvl w:ilvl="7" w:tplc="79FC1F92">
      <w:start w:val="1"/>
      <w:numFmt w:val="bullet"/>
      <w:lvlText w:val="o"/>
      <w:lvlJc w:val="left"/>
      <w:pPr>
        <w:ind w:left="5400" w:hanging="360"/>
      </w:pPr>
      <w:rPr>
        <w:rFonts w:ascii="Courier New" w:hAnsi="Courier New" w:hint="default"/>
      </w:rPr>
    </w:lvl>
    <w:lvl w:ilvl="8" w:tplc="998E7C72">
      <w:start w:val="1"/>
      <w:numFmt w:val="bullet"/>
      <w:lvlText w:val=""/>
      <w:lvlJc w:val="left"/>
      <w:pPr>
        <w:ind w:left="6120" w:hanging="360"/>
      </w:pPr>
      <w:rPr>
        <w:rFonts w:ascii="Wingdings" w:hAnsi="Wingdings" w:hint="default"/>
      </w:rPr>
    </w:lvl>
  </w:abstractNum>
  <w:abstractNum w:abstractNumId="3" w15:restartNumberingAfterBreak="0">
    <w:nsid w:val="455637B2"/>
    <w:multiLevelType w:val="hybridMultilevel"/>
    <w:tmpl w:val="888C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DF422E"/>
    <w:multiLevelType w:val="hybridMultilevel"/>
    <w:tmpl w:val="3A9AA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359132">
    <w:abstractNumId w:val="2"/>
  </w:num>
  <w:num w:numId="2" w16cid:durableId="307439440">
    <w:abstractNumId w:val="0"/>
  </w:num>
  <w:num w:numId="3" w16cid:durableId="748625036">
    <w:abstractNumId w:val="4"/>
  </w:num>
  <w:num w:numId="4" w16cid:durableId="315845138">
    <w:abstractNumId w:val="3"/>
  </w:num>
  <w:num w:numId="5" w16cid:durableId="858935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2CABF2"/>
    <w:rsid w:val="00011ABB"/>
    <w:rsid w:val="000B24D5"/>
    <w:rsid w:val="000BBE30"/>
    <w:rsid w:val="000E1580"/>
    <w:rsid w:val="000E6CD1"/>
    <w:rsid w:val="00116B16"/>
    <w:rsid w:val="00133FB4"/>
    <w:rsid w:val="00140D88"/>
    <w:rsid w:val="001422A5"/>
    <w:rsid w:val="00191822"/>
    <w:rsid w:val="001D1912"/>
    <w:rsid w:val="001D32FC"/>
    <w:rsid w:val="001D3DD8"/>
    <w:rsid w:val="001D6B2E"/>
    <w:rsid w:val="001F143C"/>
    <w:rsid w:val="001F33E8"/>
    <w:rsid w:val="00233C22"/>
    <w:rsid w:val="00244FB4"/>
    <w:rsid w:val="0027396F"/>
    <w:rsid w:val="00295432"/>
    <w:rsid w:val="00306B22"/>
    <w:rsid w:val="00336D98"/>
    <w:rsid w:val="003533ED"/>
    <w:rsid w:val="00362FB7"/>
    <w:rsid w:val="003A697A"/>
    <w:rsid w:val="003C6505"/>
    <w:rsid w:val="003D7475"/>
    <w:rsid w:val="003F4B47"/>
    <w:rsid w:val="00446F31"/>
    <w:rsid w:val="00474EF7"/>
    <w:rsid w:val="004C0A70"/>
    <w:rsid w:val="004D00DA"/>
    <w:rsid w:val="00511540"/>
    <w:rsid w:val="00531F57"/>
    <w:rsid w:val="00547F58"/>
    <w:rsid w:val="005523C7"/>
    <w:rsid w:val="00586C43"/>
    <w:rsid w:val="00595F78"/>
    <w:rsid w:val="00596905"/>
    <w:rsid w:val="005A4D19"/>
    <w:rsid w:val="005B14E7"/>
    <w:rsid w:val="00663648"/>
    <w:rsid w:val="0067503A"/>
    <w:rsid w:val="006849B7"/>
    <w:rsid w:val="0068670D"/>
    <w:rsid w:val="00692E7C"/>
    <w:rsid w:val="006A762E"/>
    <w:rsid w:val="006C4AD8"/>
    <w:rsid w:val="006E71D8"/>
    <w:rsid w:val="006F7128"/>
    <w:rsid w:val="00726DCE"/>
    <w:rsid w:val="0075625B"/>
    <w:rsid w:val="00770790"/>
    <w:rsid w:val="00797F67"/>
    <w:rsid w:val="007B24FC"/>
    <w:rsid w:val="007C02E9"/>
    <w:rsid w:val="00813064"/>
    <w:rsid w:val="00824CD1"/>
    <w:rsid w:val="00855C8A"/>
    <w:rsid w:val="00860A67"/>
    <w:rsid w:val="00920B73"/>
    <w:rsid w:val="00931F9D"/>
    <w:rsid w:val="00975B03"/>
    <w:rsid w:val="009B394A"/>
    <w:rsid w:val="009C4498"/>
    <w:rsid w:val="00A134B3"/>
    <w:rsid w:val="00A2C720"/>
    <w:rsid w:val="00A710C2"/>
    <w:rsid w:val="00A73EAE"/>
    <w:rsid w:val="00AD645C"/>
    <w:rsid w:val="00B231A5"/>
    <w:rsid w:val="00B443CF"/>
    <w:rsid w:val="00B47CD0"/>
    <w:rsid w:val="00B80CF3"/>
    <w:rsid w:val="00B91F2D"/>
    <w:rsid w:val="00BEDF57"/>
    <w:rsid w:val="00C00BFC"/>
    <w:rsid w:val="00C02319"/>
    <w:rsid w:val="00C37F76"/>
    <w:rsid w:val="00C66FC0"/>
    <w:rsid w:val="00C74616"/>
    <w:rsid w:val="00CE6275"/>
    <w:rsid w:val="00CF20BF"/>
    <w:rsid w:val="00D04A8D"/>
    <w:rsid w:val="00D04B7F"/>
    <w:rsid w:val="00D34EE3"/>
    <w:rsid w:val="00D875A8"/>
    <w:rsid w:val="00D95A7B"/>
    <w:rsid w:val="00DA1504"/>
    <w:rsid w:val="00DB2064"/>
    <w:rsid w:val="00E0558E"/>
    <w:rsid w:val="00E41ACC"/>
    <w:rsid w:val="00E4536C"/>
    <w:rsid w:val="00EC1565"/>
    <w:rsid w:val="00F2575C"/>
    <w:rsid w:val="00F61772"/>
    <w:rsid w:val="00F70635"/>
    <w:rsid w:val="00F80DC2"/>
    <w:rsid w:val="02BE6FBD"/>
    <w:rsid w:val="043DBE6F"/>
    <w:rsid w:val="05282707"/>
    <w:rsid w:val="05A1411B"/>
    <w:rsid w:val="05CB61DD"/>
    <w:rsid w:val="06AAF193"/>
    <w:rsid w:val="08952A31"/>
    <w:rsid w:val="08BAB6E9"/>
    <w:rsid w:val="0950FC9A"/>
    <w:rsid w:val="0A67DC01"/>
    <w:rsid w:val="0CFC782E"/>
    <w:rsid w:val="0D5A8A70"/>
    <w:rsid w:val="0E3B896F"/>
    <w:rsid w:val="11732A31"/>
    <w:rsid w:val="11D782EA"/>
    <w:rsid w:val="125F8F81"/>
    <w:rsid w:val="129B3F17"/>
    <w:rsid w:val="140CA3E3"/>
    <w:rsid w:val="14AA67E1"/>
    <w:rsid w:val="152C4776"/>
    <w:rsid w:val="16463842"/>
    <w:rsid w:val="16C902E3"/>
    <w:rsid w:val="1726CFC2"/>
    <w:rsid w:val="1871EB60"/>
    <w:rsid w:val="19104C67"/>
    <w:rsid w:val="197E3C16"/>
    <w:rsid w:val="19DA7B77"/>
    <w:rsid w:val="1A5B163F"/>
    <w:rsid w:val="1B13ACF6"/>
    <w:rsid w:val="1C42EF65"/>
    <w:rsid w:val="1D0B78BB"/>
    <w:rsid w:val="1DC9E293"/>
    <w:rsid w:val="1E170CE2"/>
    <w:rsid w:val="1FB2DD43"/>
    <w:rsid w:val="204B0703"/>
    <w:rsid w:val="2112FD77"/>
    <w:rsid w:val="21E6D764"/>
    <w:rsid w:val="232CABF2"/>
    <w:rsid w:val="24864E66"/>
    <w:rsid w:val="25153AA9"/>
    <w:rsid w:val="26362E33"/>
    <w:rsid w:val="26C53290"/>
    <w:rsid w:val="273AFD49"/>
    <w:rsid w:val="27AE405E"/>
    <w:rsid w:val="285618E8"/>
    <w:rsid w:val="286D3E83"/>
    <w:rsid w:val="292FE935"/>
    <w:rsid w:val="29684450"/>
    <w:rsid w:val="2AF62762"/>
    <w:rsid w:val="2C2CDAA9"/>
    <w:rsid w:val="2C5D9DA4"/>
    <w:rsid w:val="2CB3D100"/>
    <w:rsid w:val="2D380322"/>
    <w:rsid w:val="2DF96E05"/>
    <w:rsid w:val="2DF9FBE9"/>
    <w:rsid w:val="2F0FF214"/>
    <w:rsid w:val="2F20F39F"/>
    <w:rsid w:val="2FE8CC25"/>
    <w:rsid w:val="30612ACD"/>
    <w:rsid w:val="30799379"/>
    <w:rsid w:val="32FC73EA"/>
    <w:rsid w:val="33B1343B"/>
    <w:rsid w:val="3423FC4F"/>
    <w:rsid w:val="3460924D"/>
    <w:rsid w:val="37110142"/>
    <w:rsid w:val="37CFE50D"/>
    <w:rsid w:val="38CFEDB7"/>
    <w:rsid w:val="3C8A2DD3"/>
    <w:rsid w:val="3D6F2534"/>
    <w:rsid w:val="3D962E17"/>
    <w:rsid w:val="3D971C19"/>
    <w:rsid w:val="3E3E34BD"/>
    <w:rsid w:val="3EC255D9"/>
    <w:rsid w:val="3EED6902"/>
    <w:rsid w:val="3F038C8D"/>
    <w:rsid w:val="3F63620A"/>
    <w:rsid w:val="40FC4D4A"/>
    <w:rsid w:val="417DC9CD"/>
    <w:rsid w:val="41BAAACC"/>
    <w:rsid w:val="41E4EF00"/>
    <w:rsid w:val="41E9FD37"/>
    <w:rsid w:val="42981DAB"/>
    <w:rsid w:val="483F07BC"/>
    <w:rsid w:val="48B2501E"/>
    <w:rsid w:val="4ADFA316"/>
    <w:rsid w:val="4BFF6FA1"/>
    <w:rsid w:val="4CCC0754"/>
    <w:rsid w:val="4E1743D8"/>
    <w:rsid w:val="4E48D4E1"/>
    <w:rsid w:val="4E8725BA"/>
    <w:rsid w:val="4FB04B23"/>
    <w:rsid w:val="4FF99014"/>
    <w:rsid w:val="50839879"/>
    <w:rsid w:val="51135314"/>
    <w:rsid w:val="52C854CB"/>
    <w:rsid w:val="52CDC9A1"/>
    <w:rsid w:val="52D87E05"/>
    <w:rsid w:val="53329DB8"/>
    <w:rsid w:val="538169CF"/>
    <w:rsid w:val="53D94E40"/>
    <w:rsid w:val="54108A44"/>
    <w:rsid w:val="55816B8C"/>
    <w:rsid w:val="56661DBC"/>
    <w:rsid w:val="56C45EEC"/>
    <w:rsid w:val="56F239B7"/>
    <w:rsid w:val="57C613A4"/>
    <w:rsid w:val="58D333D8"/>
    <w:rsid w:val="59200CCD"/>
    <w:rsid w:val="59A96B0B"/>
    <w:rsid w:val="5CCB15D0"/>
    <w:rsid w:val="5D7F5EAB"/>
    <w:rsid w:val="5D8D7C9E"/>
    <w:rsid w:val="5DDFB945"/>
    <w:rsid w:val="5E355528"/>
    <w:rsid w:val="5E6E668B"/>
    <w:rsid w:val="608230F5"/>
    <w:rsid w:val="62402EB7"/>
    <w:rsid w:val="64D627B5"/>
    <w:rsid w:val="64F3B3B3"/>
    <w:rsid w:val="657651EF"/>
    <w:rsid w:val="6671F816"/>
    <w:rsid w:val="6730CF3C"/>
    <w:rsid w:val="67DC376E"/>
    <w:rsid w:val="682C878C"/>
    <w:rsid w:val="683D2C4F"/>
    <w:rsid w:val="6A65AD41"/>
    <w:rsid w:val="6CFB92FA"/>
    <w:rsid w:val="6D7F8C8B"/>
    <w:rsid w:val="6E4B78F2"/>
    <w:rsid w:val="6E6B61F8"/>
    <w:rsid w:val="6F4AF1AE"/>
    <w:rsid w:val="703333BC"/>
    <w:rsid w:val="72C8E180"/>
    <w:rsid w:val="72EADEE8"/>
    <w:rsid w:val="742B15B4"/>
    <w:rsid w:val="74908A13"/>
    <w:rsid w:val="74ED0F20"/>
    <w:rsid w:val="758E110C"/>
    <w:rsid w:val="776C7941"/>
    <w:rsid w:val="781A31C4"/>
    <w:rsid w:val="7876F6D9"/>
    <w:rsid w:val="79C28F61"/>
    <w:rsid w:val="7A4F9DD2"/>
    <w:rsid w:val="7AE5744A"/>
    <w:rsid w:val="7D72F028"/>
    <w:rsid w:val="7EC52375"/>
    <w:rsid w:val="7F3C3752"/>
    <w:rsid w:val="7F671C3F"/>
    <w:rsid w:val="7F86C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2CABF2"/>
  <w15:chartTrackingRefBased/>
  <w15:docId w15:val="{47542352-46EE-4C9A-8578-A311ECCF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24CD1"/>
    <w:pPr>
      <w:ind w:left="720"/>
      <w:contextualSpacing/>
    </w:pPr>
  </w:style>
  <w:style w:type="character" w:customStyle="1" w:styleId="normaltextrun">
    <w:name w:val="normaltextrun"/>
    <w:basedOn w:val="DefaultParagraphFont"/>
    <w:rsid w:val="001D32FC"/>
  </w:style>
  <w:style w:type="character" w:customStyle="1" w:styleId="eop">
    <w:name w:val="eop"/>
    <w:basedOn w:val="DefaultParagraphFont"/>
    <w:rsid w:val="001D32FC"/>
  </w:style>
  <w:style w:type="character" w:styleId="PlaceholderText">
    <w:name w:val="Placeholder Text"/>
    <w:basedOn w:val="DefaultParagraphFont"/>
    <w:uiPriority w:val="99"/>
    <w:semiHidden/>
    <w:rsid w:val="00E453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6228">
      <w:bodyDiv w:val="1"/>
      <w:marLeft w:val="0"/>
      <w:marRight w:val="0"/>
      <w:marTop w:val="0"/>
      <w:marBottom w:val="0"/>
      <w:divBdr>
        <w:top w:val="none" w:sz="0" w:space="0" w:color="auto"/>
        <w:left w:val="none" w:sz="0" w:space="0" w:color="auto"/>
        <w:bottom w:val="none" w:sz="0" w:space="0" w:color="auto"/>
        <w:right w:val="none" w:sz="0" w:space="0" w:color="auto"/>
      </w:divBdr>
    </w:div>
    <w:div w:id="1468162304">
      <w:bodyDiv w:val="1"/>
      <w:marLeft w:val="0"/>
      <w:marRight w:val="0"/>
      <w:marTop w:val="0"/>
      <w:marBottom w:val="0"/>
      <w:divBdr>
        <w:top w:val="none" w:sz="0" w:space="0" w:color="auto"/>
        <w:left w:val="none" w:sz="0" w:space="0" w:color="auto"/>
        <w:bottom w:val="none" w:sz="0" w:space="0" w:color="auto"/>
        <w:right w:val="none" w:sz="0" w:space="0" w:color="auto"/>
      </w:divBdr>
    </w:div>
    <w:div w:id="20033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23DDD832483B49A416D930068FE934" ma:contentTypeVersion="13" ma:contentTypeDescription="Create a new document." ma:contentTypeScope="" ma:versionID="c3b48b47dfa058d80ba3a64d9137088a">
  <xsd:schema xmlns:xsd="http://www.w3.org/2001/XMLSchema" xmlns:xs="http://www.w3.org/2001/XMLSchema" xmlns:p="http://schemas.microsoft.com/office/2006/metadata/properties" xmlns:ns2="278ff13a-50bc-4456-b1d0-ede009d195d4" xmlns:ns3="6b7dab8f-6a3a-4bf5-9e51-fd2d87f4571c" targetNamespace="http://schemas.microsoft.com/office/2006/metadata/properties" ma:root="true" ma:fieldsID="a7cdd37236a1e8c01d4ad0d638182d0c" ns2:_="" ns3:_="">
    <xsd:import namespace="278ff13a-50bc-4456-b1d0-ede009d195d4"/>
    <xsd:import namespace="6b7dab8f-6a3a-4bf5-9e51-fd2d87f457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f13a-50bc-4456-b1d0-ede009d19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a15270-5b52-442a-994b-c7b6591eb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dab8f-6a3a-4bf5-9e51-fd2d87f457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b6da7b-8c80-4d4b-94c0-3363a56ecac6}" ma:internalName="TaxCatchAll" ma:showField="CatchAllData" ma:web="6b7dab8f-6a3a-4bf5-9e51-fd2d87f457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7dab8f-6a3a-4bf5-9e51-fd2d87f4571c" xsi:nil="true"/>
    <lcf76f155ced4ddcb4097134ff3c332f xmlns="278ff13a-50bc-4456-b1d0-ede009d195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483464-BD37-418B-AF3D-936016BFDC08}">
  <ds:schemaRefs>
    <ds:schemaRef ds:uri="http://schemas.microsoft.com/sharepoint/v3/contenttype/forms"/>
  </ds:schemaRefs>
</ds:datastoreItem>
</file>

<file path=customXml/itemProps2.xml><?xml version="1.0" encoding="utf-8"?>
<ds:datastoreItem xmlns:ds="http://schemas.openxmlformats.org/officeDocument/2006/customXml" ds:itemID="{5EDC5D02-7D9F-4EC0-A06E-0493D0F5C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f13a-50bc-4456-b1d0-ede009d195d4"/>
    <ds:schemaRef ds:uri="6b7dab8f-6a3a-4bf5-9e51-fd2d87f45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4FF56-B576-4373-BF53-C77D7B3E0ECD}">
  <ds:schemaRefs>
    <ds:schemaRef ds:uri="http://schemas.microsoft.com/office/2006/metadata/properties"/>
    <ds:schemaRef ds:uri="http://schemas.microsoft.com/office/infopath/2007/PartnerControls"/>
    <ds:schemaRef ds:uri="6b7dab8f-6a3a-4bf5-9e51-fd2d87f4571c"/>
    <ds:schemaRef ds:uri="278ff13a-50bc-4456-b1d0-ede009d195d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Lew, Holly (IHS/HQ)</dc:creator>
  <cp:keywords/>
  <dc:description/>
  <cp:lastModifiedBy>David Stephens</cp:lastModifiedBy>
  <cp:revision>2</cp:revision>
  <dcterms:created xsi:type="dcterms:W3CDTF">2024-07-23T18:12:00Z</dcterms:created>
  <dcterms:modified xsi:type="dcterms:W3CDTF">2024-07-23T18:12:00Z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0x0101003323DDD832483B49A416D930068FE934</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GrammarlyDocumentId">
    <vt:lpwstr>6d6c6fa470f6863127b6364e0acbcef658fbe3ace0c07c490d15cb5857103ae8</vt:lpwstr>
  </property>
  <property fmtid="{D5CDD505-2E9C-101B-9397-08002B2CF9AE}" pid="10" name="MediaServiceImageTags">
    <vt:lpwstr/>
  </property>
</Properties>
</file>