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192D7" w14:textId="1028EB84" w:rsidR="00822BD6" w:rsidRPr="00DB48AA" w:rsidRDefault="009F2D84" w:rsidP="00DB48AA">
      <w:pPr>
        <w:pStyle w:val="Title"/>
        <w:spacing w:before="0"/>
        <w:rPr>
          <w:spacing w:val="-2"/>
          <w:sz w:val="28"/>
          <w:szCs w:val="28"/>
        </w:rPr>
      </w:pPr>
      <w:r>
        <w:rPr>
          <w:sz w:val="28"/>
          <w:szCs w:val="28"/>
        </w:rPr>
        <w:t>Policy and Procedure</w:t>
      </w:r>
    </w:p>
    <w:p w14:paraId="1CEAEC25" w14:textId="77777777" w:rsidR="00BE717B" w:rsidRPr="009F2D84" w:rsidRDefault="00BE717B" w:rsidP="00DB48AA">
      <w:pPr>
        <w:pStyle w:val="Title"/>
        <w:spacing w:before="0"/>
      </w:pPr>
    </w:p>
    <w:p w14:paraId="7B71F718" w14:textId="77777777" w:rsidR="00822BD6" w:rsidRPr="00DB48AA" w:rsidRDefault="00822BD6" w:rsidP="00DB48AA">
      <w:pPr>
        <w:pStyle w:val="BodyText"/>
        <w:ind w:left="0"/>
        <w:rPr>
          <w:b/>
          <w:sz w:val="24"/>
          <w:szCs w:val="24"/>
        </w:rPr>
      </w:pPr>
    </w:p>
    <w:tbl>
      <w:tblPr>
        <w:tblW w:w="1089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2"/>
        <w:gridCol w:w="5988"/>
      </w:tblGrid>
      <w:tr w:rsidR="00822BD6" w:rsidRPr="009F2D84" w14:paraId="3CDFF60A" w14:textId="77777777" w:rsidTr="00DB48AA">
        <w:trPr>
          <w:trHeight w:val="422"/>
        </w:trPr>
        <w:tc>
          <w:tcPr>
            <w:tcW w:w="10890" w:type="dxa"/>
            <w:gridSpan w:val="2"/>
          </w:tcPr>
          <w:p w14:paraId="5E2141A3" w14:textId="6015E47D" w:rsidR="00822BD6" w:rsidRPr="00DB48AA" w:rsidRDefault="005176EC" w:rsidP="00321D13">
            <w:pPr>
              <w:pStyle w:val="TableParagraph"/>
              <w:spacing w:before="0"/>
              <w:ind w:right="3102"/>
              <w:rPr>
                <w:sz w:val="24"/>
                <w:szCs w:val="24"/>
              </w:rPr>
            </w:pPr>
            <w:r w:rsidRPr="00DB48AA">
              <w:rPr>
                <w:b/>
                <w:sz w:val="24"/>
                <w:szCs w:val="24"/>
              </w:rPr>
              <w:t>Subject</w:t>
            </w:r>
            <w:r w:rsidRPr="00DB48AA">
              <w:rPr>
                <w:sz w:val="24"/>
                <w:szCs w:val="24"/>
              </w:rPr>
              <w:t>:</w:t>
            </w:r>
            <w:r w:rsidRPr="00DB48AA">
              <w:rPr>
                <w:spacing w:val="-7"/>
                <w:sz w:val="24"/>
                <w:szCs w:val="24"/>
              </w:rPr>
              <w:t xml:space="preserve"> </w:t>
            </w:r>
            <w:r w:rsidRPr="00DB48AA">
              <w:rPr>
                <w:sz w:val="24"/>
                <w:szCs w:val="24"/>
              </w:rPr>
              <w:t>Syphilis</w:t>
            </w:r>
            <w:r w:rsidRPr="00DB48AA">
              <w:rPr>
                <w:spacing w:val="-8"/>
                <w:sz w:val="24"/>
                <w:szCs w:val="24"/>
              </w:rPr>
              <w:t xml:space="preserve"> </w:t>
            </w:r>
            <w:r w:rsidR="007F0952">
              <w:rPr>
                <w:sz w:val="24"/>
                <w:szCs w:val="24"/>
              </w:rPr>
              <w:t xml:space="preserve">Field Based </w:t>
            </w:r>
            <w:r w:rsidR="00BE717B" w:rsidRPr="00DB48AA">
              <w:rPr>
                <w:sz w:val="24"/>
                <w:szCs w:val="24"/>
              </w:rPr>
              <w:t>Treatment Policy</w:t>
            </w:r>
          </w:p>
        </w:tc>
      </w:tr>
      <w:tr w:rsidR="00822BD6" w:rsidRPr="009F2D84" w14:paraId="27CCD09D" w14:textId="77777777" w:rsidTr="00DB48AA">
        <w:trPr>
          <w:trHeight w:val="438"/>
        </w:trPr>
        <w:tc>
          <w:tcPr>
            <w:tcW w:w="4902" w:type="dxa"/>
          </w:tcPr>
          <w:p w14:paraId="76EE9FB7" w14:textId="68E13C73" w:rsidR="00822BD6" w:rsidRPr="00321D13" w:rsidRDefault="005176EC" w:rsidP="00321D13">
            <w:pPr>
              <w:pStyle w:val="TableParagraph"/>
              <w:spacing w:before="0"/>
              <w:ind w:left="107"/>
              <w:rPr>
                <w:b/>
                <w:sz w:val="24"/>
                <w:szCs w:val="24"/>
              </w:rPr>
            </w:pPr>
            <w:r w:rsidRPr="00321D13">
              <w:rPr>
                <w:b/>
                <w:sz w:val="24"/>
                <w:szCs w:val="24"/>
              </w:rPr>
              <w:t>Effective</w:t>
            </w:r>
            <w:r w:rsidRPr="00321D1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21D13">
              <w:rPr>
                <w:b/>
                <w:spacing w:val="-2"/>
                <w:sz w:val="24"/>
                <w:szCs w:val="24"/>
              </w:rPr>
              <w:t>Date:</w:t>
            </w:r>
            <w:r w:rsidR="004A1A25" w:rsidRPr="00321D13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88" w:type="dxa"/>
          </w:tcPr>
          <w:p w14:paraId="3B7237A0" w14:textId="6A66CE23" w:rsidR="00822BD6" w:rsidRPr="00321D13" w:rsidRDefault="005176EC" w:rsidP="00321D13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321D13">
              <w:rPr>
                <w:b/>
                <w:sz w:val="24"/>
                <w:szCs w:val="24"/>
              </w:rPr>
              <w:t>Distribution:</w:t>
            </w:r>
            <w:r w:rsidRPr="00321D13">
              <w:rPr>
                <w:b/>
                <w:spacing w:val="-8"/>
                <w:sz w:val="24"/>
                <w:szCs w:val="24"/>
              </w:rPr>
              <w:t xml:space="preserve"> </w:t>
            </w:r>
          </w:p>
        </w:tc>
      </w:tr>
    </w:tbl>
    <w:p w14:paraId="776BE88E" w14:textId="77777777" w:rsidR="00822BD6" w:rsidRPr="00DB48AA" w:rsidRDefault="00822BD6" w:rsidP="00DB48AA">
      <w:pPr>
        <w:pStyle w:val="BodyText"/>
        <w:ind w:left="0"/>
        <w:rPr>
          <w:b/>
          <w:sz w:val="24"/>
          <w:szCs w:val="24"/>
        </w:rPr>
      </w:pPr>
    </w:p>
    <w:p w14:paraId="01C58168" w14:textId="77777777" w:rsidR="00CD1866" w:rsidRPr="00DB48AA" w:rsidRDefault="00B03F48" w:rsidP="00F03972">
      <w:pPr>
        <w:pStyle w:val="Heading1"/>
        <w:numPr>
          <w:ilvl w:val="0"/>
          <w:numId w:val="1"/>
        </w:numPr>
        <w:tabs>
          <w:tab w:val="left" w:pos="317"/>
        </w:tabs>
        <w:rPr>
          <w:sz w:val="24"/>
          <w:szCs w:val="24"/>
        </w:rPr>
      </w:pPr>
      <w:r w:rsidRPr="00DB48AA">
        <w:rPr>
          <w:sz w:val="24"/>
          <w:szCs w:val="24"/>
        </w:rPr>
        <w:t xml:space="preserve">   </w:t>
      </w:r>
      <w:r w:rsidR="00CD1866" w:rsidRPr="00DB48AA">
        <w:rPr>
          <w:sz w:val="24"/>
          <w:szCs w:val="24"/>
        </w:rPr>
        <w:t xml:space="preserve">PURPOSE: </w:t>
      </w:r>
    </w:p>
    <w:p w14:paraId="110222F7" w14:textId="77777777" w:rsidR="00CD1866" w:rsidRPr="00DB48AA" w:rsidRDefault="00CD1866" w:rsidP="00F03972">
      <w:pPr>
        <w:pStyle w:val="Heading1"/>
        <w:tabs>
          <w:tab w:val="left" w:pos="317"/>
        </w:tabs>
        <w:ind w:firstLine="0"/>
        <w:rPr>
          <w:sz w:val="24"/>
          <w:szCs w:val="24"/>
        </w:rPr>
      </w:pPr>
    </w:p>
    <w:p w14:paraId="1A040958" w14:textId="3E05DDCC" w:rsidR="00CD1866" w:rsidRPr="00DB48AA" w:rsidRDefault="00CD1866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sz w:val="24"/>
          <w:szCs w:val="24"/>
        </w:rPr>
        <w:tab/>
      </w:r>
      <w:r w:rsidRPr="00DB48AA">
        <w:rPr>
          <w:b w:val="0"/>
          <w:sz w:val="24"/>
          <w:szCs w:val="24"/>
        </w:rPr>
        <w:t xml:space="preserve">To provide general </w:t>
      </w:r>
      <w:r w:rsidR="00DC46BF">
        <w:rPr>
          <w:b w:val="0"/>
          <w:sz w:val="24"/>
          <w:szCs w:val="24"/>
        </w:rPr>
        <w:t>guidelines</w:t>
      </w:r>
      <w:r w:rsidR="00321D13">
        <w:rPr>
          <w:b w:val="0"/>
          <w:sz w:val="24"/>
          <w:szCs w:val="24"/>
        </w:rPr>
        <w:t xml:space="preserve"> to</w:t>
      </w:r>
      <w:r w:rsidRPr="00DB48AA">
        <w:rPr>
          <w:b w:val="0"/>
          <w:sz w:val="24"/>
          <w:szCs w:val="24"/>
        </w:rPr>
        <w:t xml:space="preserve"> </w:t>
      </w:r>
      <w:r w:rsidR="00321D13">
        <w:rPr>
          <w:b w:val="0"/>
          <w:sz w:val="24"/>
          <w:szCs w:val="24"/>
        </w:rPr>
        <w:t xml:space="preserve">clinical </w:t>
      </w:r>
      <w:r w:rsidRPr="00DB48AA">
        <w:rPr>
          <w:b w:val="0"/>
          <w:sz w:val="24"/>
          <w:szCs w:val="24"/>
        </w:rPr>
        <w:t xml:space="preserve">staff on the diagnosis, treatment, and </w:t>
      </w:r>
      <w:r w:rsidR="00666591">
        <w:rPr>
          <w:b w:val="0"/>
          <w:sz w:val="24"/>
          <w:szCs w:val="24"/>
        </w:rPr>
        <w:t>management</w:t>
      </w:r>
      <w:r w:rsidR="00666591" w:rsidRPr="00DB48AA">
        <w:rPr>
          <w:b w:val="0"/>
          <w:sz w:val="24"/>
          <w:szCs w:val="24"/>
        </w:rPr>
        <w:t xml:space="preserve"> </w:t>
      </w:r>
      <w:r w:rsidRPr="00DB48AA">
        <w:rPr>
          <w:b w:val="0"/>
          <w:sz w:val="24"/>
          <w:szCs w:val="24"/>
        </w:rPr>
        <w:t>of s</w:t>
      </w:r>
      <w:r w:rsidR="00666591">
        <w:rPr>
          <w:b w:val="0"/>
          <w:sz w:val="24"/>
          <w:szCs w:val="24"/>
        </w:rPr>
        <w:t>yphilis in the field</w:t>
      </w:r>
      <w:r w:rsidRPr="00DB48AA">
        <w:rPr>
          <w:b w:val="0"/>
          <w:sz w:val="24"/>
          <w:szCs w:val="24"/>
        </w:rPr>
        <w:t>.</w:t>
      </w:r>
      <w:bookmarkStart w:id="0" w:name="_GoBack"/>
      <w:bookmarkEnd w:id="0"/>
    </w:p>
    <w:p w14:paraId="27E73482" w14:textId="77777777" w:rsidR="00CD1866" w:rsidRPr="00DB48AA" w:rsidRDefault="00CD1866" w:rsidP="00F03972">
      <w:pPr>
        <w:pStyle w:val="Heading1"/>
        <w:tabs>
          <w:tab w:val="left" w:pos="317"/>
        </w:tabs>
        <w:ind w:hanging="316"/>
        <w:rPr>
          <w:sz w:val="24"/>
          <w:szCs w:val="24"/>
        </w:rPr>
      </w:pPr>
    </w:p>
    <w:p w14:paraId="6BD63A43" w14:textId="77777777" w:rsidR="00CD1866" w:rsidRPr="00DB48AA" w:rsidRDefault="00CD1866" w:rsidP="00F03972">
      <w:pPr>
        <w:pStyle w:val="Heading1"/>
        <w:tabs>
          <w:tab w:val="left" w:pos="317"/>
        </w:tabs>
        <w:ind w:hanging="316"/>
        <w:rPr>
          <w:sz w:val="24"/>
          <w:szCs w:val="24"/>
        </w:rPr>
      </w:pPr>
    </w:p>
    <w:p w14:paraId="148610C8" w14:textId="77777777" w:rsidR="000F1ADB" w:rsidRPr="00DB48AA" w:rsidRDefault="005176EC" w:rsidP="00F03972">
      <w:pPr>
        <w:pStyle w:val="Heading1"/>
        <w:tabs>
          <w:tab w:val="left" w:pos="317"/>
        </w:tabs>
        <w:ind w:hanging="316"/>
        <w:rPr>
          <w:sz w:val="24"/>
          <w:szCs w:val="24"/>
        </w:rPr>
      </w:pPr>
      <w:r w:rsidRPr="00DB48AA">
        <w:rPr>
          <w:sz w:val="24"/>
          <w:szCs w:val="24"/>
        </w:rPr>
        <w:tab/>
      </w:r>
      <w:r w:rsidRPr="00DB48AA">
        <w:rPr>
          <w:sz w:val="24"/>
          <w:szCs w:val="24"/>
        </w:rPr>
        <w:tab/>
      </w:r>
      <w:r w:rsidR="00B03F48" w:rsidRPr="00DB48AA">
        <w:rPr>
          <w:sz w:val="24"/>
          <w:szCs w:val="24"/>
        </w:rPr>
        <w:t>DESCRIPTIVE:</w:t>
      </w:r>
    </w:p>
    <w:p w14:paraId="763E869E" w14:textId="77777777" w:rsidR="000F1ADB" w:rsidRPr="00DB48AA" w:rsidRDefault="000F1ADB" w:rsidP="00F03972">
      <w:pPr>
        <w:pStyle w:val="Heading1"/>
        <w:tabs>
          <w:tab w:val="left" w:pos="317"/>
        </w:tabs>
        <w:ind w:firstLine="0"/>
        <w:rPr>
          <w:sz w:val="24"/>
          <w:szCs w:val="24"/>
        </w:rPr>
      </w:pPr>
    </w:p>
    <w:p w14:paraId="57BF63EB" w14:textId="1DAEF717" w:rsidR="008A4CCB" w:rsidRPr="009A3F5E" w:rsidRDefault="000F1AD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sz w:val="24"/>
          <w:szCs w:val="24"/>
        </w:rPr>
        <w:t xml:space="preserve">     </w:t>
      </w:r>
      <w:r w:rsidRPr="00DB48AA">
        <w:rPr>
          <w:b w:val="0"/>
          <w:sz w:val="24"/>
          <w:szCs w:val="24"/>
        </w:rPr>
        <w:t xml:space="preserve">Syphilis is a systemic disease caused by the spirochete </w:t>
      </w:r>
      <w:r w:rsidRPr="00DB48AA">
        <w:rPr>
          <w:b w:val="0"/>
          <w:i/>
          <w:iCs/>
          <w:sz w:val="24"/>
          <w:szCs w:val="24"/>
        </w:rPr>
        <w:t>Treponema pallidum</w:t>
      </w:r>
      <w:r w:rsidRPr="009A3F5E">
        <w:rPr>
          <w:b w:val="0"/>
          <w:sz w:val="24"/>
          <w:szCs w:val="24"/>
        </w:rPr>
        <w:t xml:space="preserve">.  It is transmitted through sexual contact, but can also be transmitted from mother to fetus during pregnancy. Syphilis is divided into </w:t>
      </w:r>
      <w:r w:rsidR="0081362F" w:rsidRPr="009A3F5E">
        <w:rPr>
          <w:b w:val="0"/>
          <w:sz w:val="24"/>
          <w:szCs w:val="24"/>
        </w:rPr>
        <w:t xml:space="preserve">four </w:t>
      </w:r>
      <w:r w:rsidRPr="009A3F5E">
        <w:rPr>
          <w:b w:val="0"/>
          <w:sz w:val="24"/>
          <w:szCs w:val="24"/>
        </w:rPr>
        <w:t>stages</w:t>
      </w:r>
      <w:r w:rsidR="002664F9" w:rsidRPr="009A3F5E">
        <w:rPr>
          <w:b w:val="0"/>
          <w:sz w:val="24"/>
          <w:szCs w:val="24"/>
        </w:rPr>
        <w:t>:</w:t>
      </w:r>
      <w:r w:rsidRPr="009A3F5E">
        <w:rPr>
          <w:b w:val="0"/>
          <w:sz w:val="24"/>
          <w:szCs w:val="24"/>
        </w:rPr>
        <w:t xml:space="preserve"> primary, secondary</w:t>
      </w:r>
      <w:r w:rsidR="0081362F" w:rsidRPr="009A3F5E">
        <w:rPr>
          <w:b w:val="0"/>
          <w:sz w:val="24"/>
          <w:szCs w:val="24"/>
        </w:rPr>
        <w:t xml:space="preserve">, early </w:t>
      </w:r>
      <w:r w:rsidR="009F2D84" w:rsidRPr="009A3F5E">
        <w:rPr>
          <w:b w:val="0"/>
          <w:sz w:val="24"/>
          <w:szCs w:val="24"/>
        </w:rPr>
        <w:t xml:space="preserve">latent </w:t>
      </w:r>
      <w:r w:rsidR="0081362F" w:rsidRPr="009A3F5E">
        <w:rPr>
          <w:b w:val="0"/>
          <w:sz w:val="24"/>
          <w:szCs w:val="24"/>
        </w:rPr>
        <w:t xml:space="preserve">(non-primary/non-secondary) </w:t>
      </w:r>
      <w:r w:rsidRPr="009A3F5E">
        <w:rPr>
          <w:b w:val="0"/>
          <w:sz w:val="24"/>
          <w:szCs w:val="24"/>
        </w:rPr>
        <w:t xml:space="preserve">and </w:t>
      </w:r>
      <w:r w:rsidR="0081362F" w:rsidRPr="009A3F5E">
        <w:rPr>
          <w:b w:val="0"/>
          <w:sz w:val="24"/>
          <w:szCs w:val="24"/>
        </w:rPr>
        <w:t xml:space="preserve">late </w:t>
      </w:r>
      <w:r w:rsidR="009F2D84" w:rsidRPr="009A3F5E">
        <w:rPr>
          <w:b w:val="0"/>
          <w:sz w:val="24"/>
          <w:szCs w:val="24"/>
        </w:rPr>
        <w:t xml:space="preserve">latent </w:t>
      </w:r>
      <w:r w:rsidR="0081362F" w:rsidRPr="009A3F5E">
        <w:rPr>
          <w:b w:val="0"/>
          <w:sz w:val="24"/>
          <w:szCs w:val="24"/>
        </w:rPr>
        <w:t xml:space="preserve">or unknown duration. </w:t>
      </w:r>
      <w:r w:rsidRPr="009A3F5E">
        <w:rPr>
          <w:b w:val="0"/>
          <w:sz w:val="24"/>
          <w:szCs w:val="24"/>
        </w:rPr>
        <w:t xml:space="preserve">Stages </w:t>
      </w:r>
      <w:proofErr w:type="gramStart"/>
      <w:r w:rsidRPr="009A3F5E">
        <w:rPr>
          <w:b w:val="0"/>
          <w:sz w:val="24"/>
          <w:szCs w:val="24"/>
        </w:rPr>
        <w:t>are determined</w:t>
      </w:r>
      <w:proofErr w:type="gramEnd"/>
      <w:r w:rsidRPr="009A3F5E">
        <w:rPr>
          <w:b w:val="0"/>
          <w:sz w:val="24"/>
          <w:szCs w:val="24"/>
        </w:rPr>
        <w:t xml:space="preserve"> by clinical findings</w:t>
      </w:r>
      <w:r w:rsidR="0081362F" w:rsidRPr="009A3F5E">
        <w:rPr>
          <w:b w:val="0"/>
          <w:sz w:val="24"/>
          <w:szCs w:val="24"/>
        </w:rPr>
        <w:t xml:space="preserve"> and history of exposure</w:t>
      </w:r>
      <w:r w:rsidRPr="009A3F5E">
        <w:rPr>
          <w:b w:val="0"/>
          <w:sz w:val="24"/>
          <w:szCs w:val="24"/>
        </w:rPr>
        <w:t xml:space="preserve">, which are used to provide guidance for treatment and follow-up. Syphilis affecting the central nervous system (CNS) can occur during any stage of syphilis.  </w:t>
      </w:r>
    </w:p>
    <w:p w14:paraId="69A91C1B" w14:textId="17A82FFF" w:rsidR="00701645" w:rsidRPr="009A3F5E" w:rsidRDefault="00701645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2A460A9A" w14:textId="531253C6" w:rsidR="00701645" w:rsidRPr="00DB48AA" w:rsidRDefault="00701645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9A3F5E">
        <w:rPr>
          <w:b w:val="0"/>
          <w:sz w:val="24"/>
          <w:szCs w:val="24"/>
        </w:rPr>
        <w:tab/>
        <w:t xml:space="preserve">Benzathine </w:t>
      </w:r>
      <w:r w:rsidR="00A32CAE">
        <w:rPr>
          <w:b w:val="0"/>
          <w:sz w:val="24"/>
          <w:szCs w:val="24"/>
        </w:rPr>
        <w:t>P</w:t>
      </w:r>
      <w:r w:rsidRPr="00DB48AA">
        <w:rPr>
          <w:b w:val="0"/>
          <w:sz w:val="24"/>
          <w:szCs w:val="24"/>
        </w:rPr>
        <w:t>enicillin</w:t>
      </w:r>
      <w:r w:rsidR="00A14C83">
        <w:rPr>
          <w:b w:val="0"/>
          <w:sz w:val="24"/>
          <w:szCs w:val="24"/>
        </w:rPr>
        <w:t xml:space="preserve"> </w:t>
      </w:r>
      <w:r w:rsidR="00670105">
        <w:rPr>
          <w:b w:val="0"/>
          <w:sz w:val="24"/>
          <w:szCs w:val="24"/>
        </w:rPr>
        <w:t xml:space="preserve">given via intramuscular </w:t>
      </w:r>
      <w:r w:rsidR="008A6C75">
        <w:rPr>
          <w:b w:val="0"/>
          <w:sz w:val="24"/>
          <w:szCs w:val="24"/>
        </w:rPr>
        <w:t>(IM)</w:t>
      </w:r>
      <w:r w:rsidR="008A6C75" w:rsidRPr="005073D4">
        <w:rPr>
          <w:b w:val="0"/>
          <w:sz w:val="24"/>
          <w:szCs w:val="24"/>
        </w:rPr>
        <w:t xml:space="preserve"> </w:t>
      </w:r>
      <w:r w:rsidR="00670105">
        <w:rPr>
          <w:b w:val="0"/>
          <w:sz w:val="24"/>
          <w:szCs w:val="24"/>
        </w:rPr>
        <w:t xml:space="preserve">injection </w:t>
      </w:r>
      <w:r w:rsidRPr="00DB48AA">
        <w:rPr>
          <w:b w:val="0"/>
          <w:sz w:val="24"/>
          <w:szCs w:val="24"/>
        </w:rPr>
        <w:t>is the recommended treatment for primary, secondary, early</w:t>
      </w:r>
      <w:r w:rsidR="00847372">
        <w:rPr>
          <w:b w:val="0"/>
          <w:sz w:val="24"/>
          <w:szCs w:val="24"/>
        </w:rPr>
        <w:t xml:space="preserve"> latent</w:t>
      </w:r>
      <w:r w:rsidRPr="00DB48AA">
        <w:rPr>
          <w:b w:val="0"/>
          <w:sz w:val="24"/>
          <w:szCs w:val="24"/>
        </w:rPr>
        <w:t>, late</w:t>
      </w:r>
      <w:r w:rsidR="00847372">
        <w:rPr>
          <w:b w:val="0"/>
          <w:sz w:val="24"/>
          <w:szCs w:val="24"/>
        </w:rPr>
        <w:t xml:space="preserve"> latent</w:t>
      </w:r>
      <w:r w:rsidRPr="00DB48AA">
        <w:rPr>
          <w:b w:val="0"/>
          <w:sz w:val="24"/>
          <w:szCs w:val="24"/>
        </w:rPr>
        <w:t xml:space="preserve">, and </w:t>
      </w:r>
      <w:r w:rsidR="00370F72">
        <w:rPr>
          <w:b w:val="0"/>
          <w:sz w:val="24"/>
          <w:szCs w:val="24"/>
        </w:rPr>
        <w:t xml:space="preserve">syphilis of </w:t>
      </w:r>
      <w:r w:rsidRPr="00DB48AA">
        <w:rPr>
          <w:b w:val="0"/>
          <w:sz w:val="24"/>
          <w:szCs w:val="24"/>
        </w:rPr>
        <w:t xml:space="preserve">unknown duration.  Benzathine </w:t>
      </w:r>
      <w:r w:rsidR="00DA127F">
        <w:rPr>
          <w:b w:val="0"/>
          <w:sz w:val="24"/>
          <w:szCs w:val="24"/>
        </w:rPr>
        <w:t>P</w:t>
      </w:r>
      <w:r w:rsidRPr="00DB48AA">
        <w:rPr>
          <w:b w:val="0"/>
          <w:sz w:val="24"/>
          <w:szCs w:val="24"/>
        </w:rPr>
        <w:t>enicillin i</w:t>
      </w:r>
      <w:r w:rsidR="00670105">
        <w:rPr>
          <w:b w:val="0"/>
          <w:sz w:val="24"/>
          <w:szCs w:val="24"/>
        </w:rPr>
        <w:t>s</w:t>
      </w:r>
      <w:r w:rsidR="004B4F57" w:rsidRPr="00DB48AA">
        <w:rPr>
          <w:b w:val="0"/>
          <w:sz w:val="24"/>
          <w:szCs w:val="24"/>
        </w:rPr>
        <w:t xml:space="preserve"> administered in the </w:t>
      </w:r>
      <w:r w:rsidR="00103F1A">
        <w:rPr>
          <w:b w:val="0"/>
          <w:sz w:val="24"/>
          <w:szCs w:val="24"/>
        </w:rPr>
        <w:t>ventro</w:t>
      </w:r>
      <w:r w:rsidR="00FC3F56">
        <w:rPr>
          <w:b w:val="0"/>
          <w:sz w:val="24"/>
          <w:szCs w:val="24"/>
        </w:rPr>
        <w:t>gluteal</w:t>
      </w:r>
      <w:r w:rsidR="00103F1A">
        <w:rPr>
          <w:b w:val="0"/>
          <w:sz w:val="24"/>
          <w:szCs w:val="24"/>
        </w:rPr>
        <w:t xml:space="preserve"> or the upper outer dorsogluteal</w:t>
      </w:r>
      <w:r w:rsidR="00FC3F56">
        <w:rPr>
          <w:b w:val="0"/>
          <w:sz w:val="24"/>
          <w:szCs w:val="24"/>
        </w:rPr>
        <w:t xml:space="preserve"> site</w:t>
      </w:r>
      <w:r w:rsidR="00847372">
        <w:rPr>
          <w:b w:val="0"/>
          <w:sz w:val="24"/>
          <w:szCs w:val="24"/>
        </w:rPr>
        <w:t xml:space="preserve">. One single dose of </w:t>
      </w:r>
      <w:r w:rsidR="002C7393">
        <w:rPr>
          <w:b w:val="0"/>
          <w:sz w:val="24"/>
          <w:szCs w:val="24"/>
        </w:rPr>
        <w:t>Benzathine P</w:t>
      </w:r>
      <w:r w:rsidR="00847372">
        <w:rPr>
          <w:b w:val="0"/>
          <w:sz w:val="24"/>
          <w:szCs w:val="24"/>
        </w:rPr>
        <w:t xml:space="preserve">enicillin </w:t>
      </w:r>
      <w:r w:rsidR="004B4F57" w:rsidRPr="00DB48AA">
        <w:rPr>
          <w:b w:val="0"/>
          <w:sz w:val="24"/>
          <w:szCs w:val="24"/>
        </w:rPr>
        <w:t>2.4 million unit</w:t>
      </w:r>
      <w:r w:rsidR="00847372">
        <w:rPr>
          <w:b w:val="0"/>
          <w:sz w:val="24"/>
          <w:szCs w:val="24"/>
        </w:rPr>
        <w:t>s</w:t>
      </w:r>
      <w:r w:rsidR="004B4F57" w:rsidRPr="00DB48AA">
        <w:rPr>
          <w:b w:val="0"/>
          <w:sz w:val="24"/>
          <w:szCs w:val="24"/>
        </w:rPr>
        <w:t xml:space="preserve"> (MU) </w:t>
      </w:r>
      <w:r w:rsidR="00847372">
        <w:rPr>
          <w:b w:val="0"/>
          <w:sz w:val="24"/>
          <w:szCs w:val="24"/>
        </w:rPr>
        <w:t>is indicated for primary, secondary and early latent s</w:t>
      </w:r>
      <w:r w:rsidR="002C7393">
        <w:rPr>
          <w:b w:val="0"/>
          <w:sz w:val="24"/>
          <w:szCs w:val="24"/>
        </w:rPr>
        <w:t>yphilis. Three weekly doses of Benzathine P</w:t>
      </w:r>
      <w:r w:rsidR="00847372">
        <w:rPr>
          <w:b w:val="0"/>
          <w:sz w:val="24"/>
          <w:szCs w:val="24"/>
        </w:rPr>
        <w:t xml:space="preserve">enicillin 2.4 MU totaling 7.2 million units is indicated for late latent and </w:t>
      </w:r>
      <w:r w:rsidR="00644C12">
        <w:rPr>
          <w:b w:val="0"/>
          <w:sz w:val="24"/>
          <w:szCs w:val="24"/>
        </w:rPr>
        <w:t>syphilis of unknown duration.</w:t>
      </w:r>
    </w:p>
    <w:p w14:paraId="64690669" w14:textId="77777777" w:rsidR="008A4CCB" w:rsidRPr="00DB48AA" w:rsidRDefault="008A4CC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2C27D465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0F0BEFE6" w14:textId="77777777" w:rsidR="008A4CCB" w:rsidRPr="00DB48AA" w:rsidRDefault="008A4CC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sz w:val="24"/>
          <w:szCs w:val="24"/>
        </w:rPr>
        <w:t>OBJECTIVE:</w:t>
      </w:r>
      <w:r w:rsidRPr="00DB48AA">
        <w:rPr>
          <w:b w:val="0"/>
          <w:sz w:val="24"/>
          <w:szCs w:val="24"/>
        </w:rPr>
        <w:t xml:space="preserve"> </w:t>
      </w:r>
    </w:p>
    <w:p w14:paraId="57FF0FCA" w14:textId="77777777" w:rsidR="00157FB5" w:rsidRPr="00DB48AA" w:rsidRDefault="00157FB5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6F0D8BED" w14:textId="07D51232" w:rsidR="000F1ADB" w:rsidRPr="00DB48AA" w:rsidRDefault="008A4CC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ab/>
        <w:t xml:space="preserve">To provide </w:t>
      </w:r>
      <w:r w:rsidR="007E2B9D">
        <w:rPr>
          <w:b w:val="0"/>
          <w:sz w:val="24"/>
          <w:szCs w:val="24"/>
        </w:rPr>
        <w:t>s</w:t>
      </w:r>
      <w:r w:rsidRPr="00DB48AA">
        <w:rPr>
          <w:b w:val="0"/>
          <w:sz w:val="24"/>
          <w:szCs w:val="24"/>
        </w:rPr>
        <w:t xml:space="preserve">yphilis treatment for high risk adults diagnosed with syphilis and their </w:t>
      </w:r>
      <w:r w:rsidR="00170E52">
        <w:rPr>
          <w:b w:val="0"/>
          <w:sz w:val="24"/>
          <w:szCs w:val="24"/>
        </w:rPr>
        <w:t>contacts</w:t>
      </w:r>
      <w:r w:rsidRPr="00DB48AA">
        <w:rPr>
          <w:b w:val="0"/>
          <w:sz w:val="24"/>
          <w:szCs w:val="24"/>
        </w:rPr>
        <w:t xml:space="preserve">. </w:t>
      </w:r>
      <w:r w:rsidR="00370F72">
        <w:rPr>
          <w:b w:val="0"/>
          <w:sz w:val="24"/>
          <w:szCs w:val="24"/>
        </w:rPr>
        <w:t>Patients who</w:t>
      </w:r>
      <w:r w:rsidRPr="00DB48AA">
        <w:rPr>
          <w:b w:val="0"/>
          <w:sz w:val="24"/>
          <w:szCs w:val="24"/>
        </w:rPr>
        <w:t xml:space="preserve"> have been unable, on their own or with the assistance of others, to access treatment for syphilis at a medical treatment facility o</w:t>
      </w:r>
      <w:r w:rsidR="00B03F48" w:rsidRPr="00DB48AA">
        <w:rPr>
          <w:b w:val="0"/>
          <w:sz w:val="24"/>
          <w:szCs w:val="24"/>
        </w:rPr>
        <w:t xml:space="preserve">r their local </w:t>
      </w:r>
      <w:r w:rsidR="00282D04">
        <w:rPr>
          <w:b w:val="0"/>
          <w:sz w:val="24"/>
          <w:szCs w:val="24"/>
        </w:rPr>
        <w:t>p</w:t>
      </w:r>
      <w:r w:rsidR="00B03F48" w:rsidRPr="00DB48AA">
        <w:rPr>
          <w:b w:val="0"/>
          <w:sz w:val="24"/>
          <w:szCs w:val="24"/>
        </w:rPr>
        <w:t xml:space="preserve">ublic </w:t>
      </w:r>
      <w:r w:rsidR="00282D04">
        <w:rPr>
          <w:b w:val="0"/>
          <w:sz w:val="24"/>
          <w:szCs w:val="24"/>
        </w:rPr>
        <w:t>h</w:t>
      </w:r>
      <w:r w:rsidR="00B03F48" w:rsidRPr="00DB48AA">
        <w:rPr>
          <w:b w:val="0"/>
          <w:sz w:val="24"/>
          <w:szCs w:val="24"/>
        </w:rPr>
        <w:t xml:space="preserve">ealth </w:t>
      </w:r>
      <w:r w:rsidR="00282D04">
        <w:rPr>
          <w:b w:val="0"/>
          <w:sz w:val="24"/>
          <w:szCs w:val="24"/>
        </w:rPr>
        <w:t>d</w:t>
      </w:r>
      <w:r w:rsidR="00B03F48" w:rsidRPr="00DB48AA">
        <w:rPr>
          <w:b w:val="0"/>
          <w:sz w:val="24"/>
          <w:szCs w:val="24"/>
        </w:rPr>
        <w:t>epartment</w:t>
      </w:r>
      <w:r w:rsidRPr="00DB48AA">
        <w:rPr>
          <w:b w:val="0"/>
          <w:sz w:val="24"/>
          <w:szCs w:val="24"/>
        </w:rPr>
        <w:t xml:space="preserve">.  The decision to treat in the </w:t>
      </w:r>
      <w:r w:rsidR="00405D90">
        <w:rPr>
          <w:b w:val="0"/>
          <w:sz w:val="24"/>
          <w:szCs w:val="24"/>
        </w:rPr>
        <w:t>field</w:t>
      </w:r>
      <w:r w:rsidR="00405D90" w:rsidRPr="00DB48AA">
        <w:rPr>
          <w:b w:val="0"/>
          <w:sz w:val="24"/>
          <w:szCs w:val="24"/>
        </w:rPr>
        <w:t xml:space="preserve"> </w:t>
      </w:r>
      <w:r w:rsidRPr="00DB48AA">
        <w:rPr>
          <w:b w:val="0"/>
          <w:sz w:val="24"/>
          <w:szCs w:val="24"/>
        </w:rPr>
        <w:t>sh</w:t>
      </w:r>
      <w:r w:rsidR="00B03F48" w:rsidRPr="00DB48AA">
        <w:rPr>
          <w:b w:val="0"/>
          <w:sz w:val="24"/>
          <w:szCs w:val="24"/>
        </w:rPr>
        <w:t xml:space="preserve">all be made by the </w:t>
      </w:r>
      <w:r w:rsidR="007D52A7">
        <w:rPr>
          <w:b w:val="0"/>
          <w:sz w:val="24"/>
          <w:szCs w:val="24"/>
        </w:rPr>
        <w:t>p</w:t>
      </w:r>
      <w:r w:rsidR="00B03F48" w:rsidRPr="00DB48AA">
        <w:rPr>
          <w:b w:val="0"/>
          <w:sz w:val="24"/>
          <w:szCs w:val="24"/>
        </w:rPr>
        <w:t xml:space="preserve">rimary </w:t>
      </w:r>
      <w:r w:rsidR="007D52A7">
        <w:rPr>
          <w:b w:val="0"/>
          <w:sz w:val="24"/>
          <w:szCs w:val="24"/>
        </w:rPr>
        <w:t>c</w:t>
      </w:r>
      <w:r w:rsidR="00B03F48" w:rsidRPr="00DB48AA">
        <w:rPr>
          <w:b w:val="0"/>
          <w:sz w:val="24"/>
          <w:szCs w:val="24"/>
        </w:rPr>
        <w:t xml:space="preserve">are </w:t>
      </w:r>
      <w:r w:rsidR="007D52A7">
        <w:rPr>
          <w:b w:val="0"/>
          <w:sz w:val="24"/>
          <w:szCs w:val="24"/>
        </w:rPr>
        <w:t>p</w:t>
      </w:r>
      <w:r w:rsidR="00B03F48" w:rsidRPr="00DB48AA">
        <w:rPr>
          <w:b w:val="0"/>
          <w:sz w:val="24"/>
          <w:szCs w:val="24"/>
        </w:rPr>
        <w:t>rovider (PCP)</w:t>
      </w:r>
      <w:r w:rsidR="00942368" w:rsidRPr="00DB48AA">
        <w:rPr>
          <w:b w:val="0"/>
          <w:sz w:val="24"/>
          <w:szCs w:val="24"/>
        </w:rPr>
        <w:t>.</w:t>
      </w:r>
    </w:p>
    <w:p w14:paraId="75BDF13D" w14:textId="77777777" w:rsidR="00942368" w:rsidRPr="00DB48AA" w:rsidRDefault="00942368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12DCB1F7" w14:textId="77777777" w:rsidR="00B03F48" w:rsidRPr="00DB48AA" w:rsidRDefault="00B03F48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ab/>
        <w:t>The treatment program is needed to:</w:t>
      </w:r>
    </w:p>
    <w:p w14:paraId="37A40D80" w14:textId="1427B93F" w:rsidR="00B03F48" w:rsidRPr="00DB48AA" w:rsidRDefault="00B03F48" w:rsidP="00F03972">
      <w:pPr>
        <w:pStyle w:val="Heading1"/>
        <w:numPr>
          <w:ilvl w:val="1"/>
          <w:numId w:val="3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 xml:space="preserve">Assure </w:t>
      </w:r>
      <w:r w:rsidR="0081362F" w:rsidRPr="00DB48AA">
        <w:rPr>
          <w:b w:val="0"/>
          <w:sz w:val="24"/>
          <w:szCs w:val="24"/>
        </w:rPr>
        <w:t xml:space="preserve">that </w:t>
      </w:r>
      <w:r w:rsidRPr="00DB48AA">
        <w:rPr>
          <w:b w:val="0"/>
          <w:sz w:val="24"/>
          <w:szCs w:val="24"/>
        </w:rPr>
        <w:t xml:space="preserve">appropriate treatment for syphilis infection </w:t>
      </w:r>
      <w:r w:rsidR="0081362F" w:rsidRPr="00DB48AA">
        <w:rPr>
          <w:b w:val="0"/>
          <w:sz w:val="24"/>
          <w:szCs w:val="24"/>
        </w:rPr>
        <w:t>is provided</w:t>
      </w:r>
      <w:r w:rsidR="00282D04">
        <w:rPr>
          <w:b w:val="0"/>
          <w:sz w:val="24"/>
          <w:szCs w:val="24"/>
        </w:rPr>
        <w:t xml:space="preserve"> regardless of one’s ability to seek care at a medical treatment facility or local public health department</w:t>
      </w:r>
      <w:r w:rsidRPr="00DB48AA">
        <w:rPr>
          <w:b w:val="0"/>
          <w:sz w:val="24"/>
          <w:szCs w:val="24"/>
        </w:rPr>
        <w:t>.</w:t>
      </w:r>
    </w:p>
    <w:p w14:paraId="316CE824" w14:textId="77777777" w:rsidR="00282D04" w:rsidRPr="00C558A9" w:rsidRDefault="00282D04" w:rsidP="00F03972">
      <w:pPr>
        <w:pStyle w:val="Heading1"/>
        <w:numPr>
          <w:ilvl w:val="1"/>
          <w:numId w:val="3"/>
        </w:numPr>
        <w:tabs>
          <w:tab w:val="left" w:pos="317"/>
        </w:tabs>
        <w:rPr>
          <w:b w:val="0"/>
          <w:sz w:val="24"/>
          <w:szCs w:val="24"/>
        </w:rPr>
      </w:pPr>
      <w:r w:rsidRPr="00C558A9">
        <w:rPr>
          <w:b w:val="0"/>
          <w:sz w:val="24"/>
          <w:szCs w:val="24"/>
        </w:rPr>
        <w:t>Decrease transmission of the disease.</w:t>
      </w:r>
    </w:p>
    <w:p w14:paraId="2BA6A6E4" w14:textId="77777777" w:rsidR="00B03F48" w:rsidRPr="00DB48AA" w:rsidRDefault="00B03F48" w:rsidP="00F03972">
      <w:pPr>
        <w:pStyle w:val="Heading1"/>
        <w:numPr>
          <w:ilvl w:val="1"/>
          <w:numId w:val="3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Decrease congenital syphilis rates.</w:t>
      </w:r>
    </w:p>
    <w:p w14:paraId="59F562B9" w14:textId="77777777" w:rsidR="00183E7A" w:rsidRPr="00DB48AA" w:rsidRDefault="00183E7A" w:rsidP="00DB48AA">
      <w:pPr>
        <w:pStyle w:val="Heading1"/>
        <w:tabs>
          <w:tab w:val="left" w:pos="317"/>
        </w:tabs>
        <w:ind w:left="0" w:firstLine="0"/>
        <w:rPr>
          <w:b w:val="0"/>
          <w:sz w:val="24"/>
          <w:szCs w:val="24"/>
        </w:rPr>
      </w:pPr>
    </w:p>
    <w:p w14:paraId="35D92E78" w14:textId="77777777" w:rsidR="00183E7A" w:rsidRPr="00DB48AA" w:rsidRDefault="00183E7A" w:rsidP="00DB48AA">
      <w:pPr>
        <w:pStyle w:val="Heading1"/>
        <w:tabs>
          <w:tab w:val="left" w:pos="317"/>
        </w:tabs>
        <w:ind w:hanging="316"/>
        <w:rPr>
          <w:b w:val="0"/>
          <w:sz w:val="24"/>
          <w:szCs w:val="24"/>
        </w:rPr>
      </w:pPr>
    </w:p>
    <w:p w14:paraId="67D89492" w14:textId="77777777" w:rsidR="00C23C27" w:rsidRPr="00DB48AA" w:rsidRDefault="00183E7A" w:rsidP="00F03972">
      <w:pPr>
        <w:pStyle w:val="Heading1"/>
        <w:tabs>
          <w:tab w:val="left" w:pos="317"/>
        </w:tabs>
        <w:ind w:hanging="316"/>
        <w:rPr>
          <w:sz w:val="24"/>
          <w:szCs w:val="24"/>
        </w:rPr>
      </w:pPr>
      <w:r w:rsidRPr="00DB48AA">
        <w:rPr>
          <w:b w:val="0"/>
          <w:sz w:val="24"/>
          <w:szCs w:val="24"/>
        </w:rPr>
        <w:lastRenderedPageBreak/>
        <w:tab/>
      </w:r>
      <w:r w:rsidR="00C23C27" w:rsidRPr="00DB48AA">
        <w:rPr>
          <w:sz w:val="24"/>
          <w:szCs w:val="24"/>
        </w:rPr>
        <w:t xml:space="preserve">PERSONNEL: </w:t>
      </w:r>
    </w:p>
    <w:p w14:paraId="7AC8A337" w14:textId="77777777" w:rsidR="00183E7A" w:rsidRPr="00DB48AA" w:rsidRDefault="00183E7A" w:rsidP="00F03972">
      <w:pPr>
        <w:pStyle w:val="Heading1"/>
        <w:tabs>
          <w:tab w:val="left" w:pos="317"/>
        </w:tabs>
        <w:ind w:hanging="316"/>
        <w:rPr>
          <w:sz w:val="24"/>
          <w:szCs w:val="24"/>
        </w:rPr>
      </w:pPr>
    </w:p>
    <w:p w14:paraId="7E2A70AF" w14:textId="302C0FB1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ab/>
      </w:r>
      <w:r w:rsidR="00C23C27" w:rsidRPr="00DB48AA">
        <w:rPr>
          <w:b w:val="0"/>
          <w:sz w:val="24"/>
          <w:szCs w:val="24"/>
        </w:rPr>
        <w:t xml:space="preserve">A Public Health Nurse (PHN) who is currently certified by an American Heart Association (AHA) Basic Life Support (BLS) Cardiopulmonary Resuscitation (CPR) Training for Healthcare Providers or agency-approved equivalent may administer the </w:t>
      </w:r>
      <w:r w:rsidR="00852FBF">
        <w:rPr>
          <w:b w:val="0"/>
          <w:sz w:val="24"/>
          <w:szCs w:val="24"/>
        </w:rPr>
        <w:t>B</w:t>
      </w:r>
      <w:r w:rsidR="00C23C27" w:rsidRPr="00DB48AA">
        <w:rPr>
          <w:b w:val="0"/>
          <w:sz w:val="24"/>
          <w:szCs w:val="24"/>
        </w:rPr>
        <w:t xml:space="preserve">enzathine </w:t>
      </w:r>
      <w:r w:rsidR="00852FBF">
        <w:rPr>
          <w:b w:val="0"/>
          <w:sz w:val="24"/>
          <w:szCs w:val="24"/>
        </w:rPr>
        <w:t>P</w:t>
      </w:r>
      <w:r w:rsidR="00C23C27" w:rsidRPr="00DB48AA">
        <w:rPr>
          <w:b w:val="0"/>
          <w:sz w:val="24"/>
          <w:szCs w:val="24"/>
        </w:rPr>
        <w:t xml:space="preserve">enicillin injection. They must be accompanied by another </w:t>
      </w:r>
      <w:r w:rsidR="0043724D">
        <w:rPr>
          <w:b w:val="0"/>
          <w:sz w:val="24"/>
          <w:szCs w:val="24"/>
        </w:rPr>
        <w:t>PHN</w:t>
      </w:r>
      <w:r w:rsidR="00C23C27" w:rsidRPr="00DB48AA">
        <w:rPr>
          <w:b w:val="0"/>
          <w:sz w:val="24"/>
          <w:szCs w:val="24"/>
        </w:rPr>
        <w:t xml:space="preserve">, tribal STI worker, or other approved staff in the department.  </w:t>
      </w:r>
    </w:p>
    <w:p w14:paraId="3D31E595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3E415048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6AB1BB1C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3F642306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sz w:val="24"/>
          <w:szCs w:val="24"/>
        </w:rPr>
      </w:pPr>
      <w:r w:rsidRPr="00DB48AA">
        <w:rPr>
          <w:sz w:val="24"/>
          <w:szCs w:val="24"/>
        </w:rPr>
        <w:t xml:space="preserve">ELIGIBILITY CRITERIA: </w:t>
      </w:r>
    </w:p>
    <w:p w14:paraId="7FA06EB3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ab/>
      </w:r>
    </w:p>
    <w:p w14:paraId="48C3BAD8" w14:textId="5D77670C" w:rsidR="00183E7A" w:rsidRPr="00DB48AA" w:rsidRDefault="00183E7A" w:rsidP="00F03972">
      <w:pPr>
        <w:pStyle w:val="Heading1"/>
        <w:numPr>
          <w:ilvl w:val="0"/>
          <w:numId w:val="12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 xml:space="preserve">Adult patients and their sexual partners will be considered </w:t>
      </w:r>
      <w:r w:rsidR="0081362F" w:rsidRPr="00DB48AA">
        <w:rPr>
          <w:b w:val="0"/>
          <w:sz w:val="24"/>
          <w:szCs w:val="24"/>
        </w:rPr>
        <w:t xml:space="preserve">eligible for field treatment with </w:t>
      </w:r>
      <w:r w:rsidR="00A6107C">
        <w:rPr>
          <w:b w:val="0"/>
          <w:sz w:val="24"/>
          <w:szCs w:val="24"/>
        </w:rPr>
        <w:t>B</w:t>
      </w:r>
      <w:r w:rsidR="0081362F" w:rsidRPr="00DB48AA">
        <w:rPr>
          <w:b w:val="0"/>
          <w:sz w:val="24"/>
          <w:szCs w:val="24"/>
        </w:rPr>
        <w:t xml:space="preserve">enzathine </w:t>
      </w:r>
      <w:r w:rsidR="00A6107C">
        <w:rPr>
          <w:b w:val="0"/>
          <w:sz w:val="24"/>
          <w:szCs w:val="24"/>
        </w:rPr>
        <w:t>P</w:t>
      </w:r>
      <w:r w:rsidR="0081362F" w:rsidRPr="00DB48AA">
        <w:rPr>
          <w:b w:val="0"/>
          <w:sz w:val="24"/>
          <w:szCs w:val="24"/>
        </w:rPr>
        <w:t xml:space="preserve">enicillin </w:t>
      </w:r>
      <w:r w:rsidRPr="00DB48AA">
        <w:rPr>
          <w:b w:val="0"/>
          <w:sz w:val="24"/>
          <w:szCs w:val="24"/>
        </w:rPr>
        <w:t xml:space="preserve">upon receiving a referral from a primary care provider or physician staff, STI work (Tribal), or STI </w:t>
      </w:r>
      <w:r w:rsidR="001521D9">
        <w:rPr>
          <w:b w:val="0"/>
          <w:sz w:val="24"/>
          <w:szCs w:val="24"/>
        </w:rPr>
        <w:t>c</w:t>
      </w:r>
      <w:r w:rsidRPr="00DB48AA">
        <w:rPr>
          <w:b w:val="0"/>
          <w:sz w:val="24"/>
          <w:szCs w:val="24"/>
        </w:rPr>
        <w:t xml:space="preserve">ase </w:t>
      </w:r>
      <w:r w:rsidR="001521D9">
        <w:rPr>
          <w:b w:val="0"/>
          <w:sz w:val="24"/>
          <w:szCs w:val="24"/>
        </w:rPr>
        <w:t>m</w:t>
      </w:r>
      <w:r w:rsidRPr="00DB48AA">
        <w:rPr>
          <w:b w:val="0"/>
          <w:sz w:val="24"/>
          <w:szCs w:val="24"/>
        </w:rPr>
        <w:t xml:space="preserve">anager after one failed attempt to schedule an appointment for treatment in the hospital, healthcare center, or clinic. Emergency services (911 and EMS) </w:t>
      </w:r>
      <w:r w:rsidR="00992030">
        <w:rPr>
          <w:b w:val="0"/>
          <w:sz w:val="24"/>
          <w:szCs w:val="24"/>
        </w:rPr>
        <w:t xml:space="preserve">and cell service </w:t>
      </w:r>
      <w:r w:rsidRPr="00DB48AA">
        <w:rPr>
          <w:b w:val="0"/>
          <w:sz w:val="24"/>
          <w:szCs w:val="24"/>
        </w:rPr>
        <w:t xml:space="preserve">must be available and verified prior to administration of the </w:t>
      </w:r>
      <w:r w:rsidR="00A6107C">
        <w:rPr>
          <w:b w:val="0"/>
          <w:sz w:val="24"/>
          <w:szCs w:val="24"/>
        </w:rPr>
        <w:t>B</w:t>
      </w:r>
      <w:r w:rsidRPr="00DB48AA">
        <w:rPr>
          <w:b w:val="0"/>
          <w:sz w:val="24"/>
          <w:szCs w:val="24"/>
        </w:rPr>
        <w:t xml:space="preserve">enzathine </w:t>
      </w:r>
      <w:r w:rsidR="00A6107C">
        <w:rPr>
          <w:b w:val="0"/>
          <w:sz w:val="24"/>
          <w:szCs w:val="24"/>
        </w:rPr>
        <w:t>P</w:t>
      </w:r>
      <w:r w:rsidRPr="00DB48AA">
        <w:rPr>
          <w:b w:val="0"/>
          <w:sz w:val="24"/>
          <w:szCs w:val="24"/>
        </w:rPr>
        <w:t>enicillin injection</w:t>
      </w:r>
      <w:r w:rsidR="005E74A8">
        <w:rPr>
          <w:b w:val="0"/>
          <w:sz w:val="24"/>
          <w:szCs w:val="24"/>
        </w:rPr>
        <w:t xml:space="preserve"> in the field</w:t>
      </w:r>
      <w:r w:rsidRPr="00DB48AA">
        <w:rPr>
          <w:b w:val="0"/>
          <w:sz w:val="24"/>
          <w:szCs w:val="24"/>
        </w:rPr>
        <w:t xml:space="preserve">.  </w:t>
      </w:r>
    </w:p>
    <w:p w14:paraId="17E3C704" w14:textId="77777777" w:rsidR="00157FB5" w:rsidRPr="00DB48AA" w:rsidRDefault="00157FB5" w:rsidP="00F03972">
      <w:pPr>
        <w:pStyle w:val="Heading1"/>
        <w:tabs>
          <w:tab w:val="left" w:pos="317"/>
        </w:tabs>
        <w:ind w:left="764" w:firstLine="0"/>
        <w:rPr>
          <w:b w:val="0"/>
          <w:sz w:val="24"/>
          <w:szCs w:val="24"/>
        </w:rPr>
      </w:pPr>
    </w:p>
    <w:p w14:paraId="4BE184B6" w14:textId="696FAC8D" w:rsidR="00157FB5" w:rsidRPr="00DB48AA" w:rsidRDefault="00157FB5" w:rsidP="00DB48AA">
      <w:pPr>
        <w:pStyle w:val="Heading1"/>
        <w:numPr>
          <w:ilvl w:val="0"/>
          <w:numId w:val="12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Treatment of pregnant</w:t>
      </w:r>
      <w:r w:rsidR="00134E46" w:rsidRPr="00B5626B">
        <w:rPr>
          <w:b w:val="0"/>
          <w:sz w:val="24"/>
          <w:szCs w:val="24"/>
        </w:rPr>
        <w:t xml:space="preserve"> </w:t>
      </w:r>
      <w:r w:rsidR="00134E46" w:rsidRPr="00B5626B">
        <w:rPr>
          <w:b w:val="0"/>
          <w:bCs w:val="0"/>
          <w:sz w:val="24"/>
          <w:szCs w:val="24"/>
        </w:rPr>
        <w:t>people</w:t>
      </w:r>
      <w:r w:rsidRPr="00DB48AA">
        <w:rPr>
          <w:b w:val="0"/>
          <w:sz w:val="24"/>
          <w:szCs w:val="24"/>
        </w:rPr>
        <w:t xml:space="preserve"> with syphilis in the clinic is preferred but is not always possible. Pregnant </w:t>
      </w:r>
      <w:r w:rsidR="00134E46" w:rsidRPr="00B5626B">
        <w:rPr>
          <w:b w:val="0"/>
          <w:bCs w:val="0"/>
          <w:sz w:val="24"/>
          <w:szCs w:val="24"/>
        </w:rPr>
        <w:t>people</w:t>
      </w:r>
      <w:r w:rsidRPr="00DB48AA">
        <w:rPr>
          <w:b w:val="0"/>
          <w:sz w:val="24"/>
          <w:szCs w:val="24"/>
        </w:rPr>
        <w:t xml:space="preserve"> will be offered penicillin treatment </w:t>
      </w:r>
      <w:r w:rsidR="004E3D77" w:rsidRPr="00B5626B">
        <w:rPr>
          <w:b w:val="0"/>
          <w:sz w:val="24"/>
          <w:szCs w:val="24"/>
        </w:rPr>
        <w:t>in the field</w:t>
      </w:r>
      <w:r w:rsidRPr="00DB48AA">
        <w:rPr>
          <w:b w:val="0"/>
          <w:sz w:val="24"/>
          <w:szCs w:val="24"/>
        </w:rPr>
        <w:t xml:space="preserve"> if treatment in the clinic is not feasible due to </w:t>
      </w:r>
      <w:r w:rsidR="00144CA9" w:rsidRPr="00DB48AA">
        <w:rPr>
          <w:b w:val="0"/>
          <w:sz w:val="24"/>
          <w:szCs w:val="24"/>
        </w:rPr>
        <w:t xml:space="preserve">limited or no access to transportation or other barriers to attendance </w:t>
      </w:r>
      <w:r w:rsidR="00992030" w:rsidRPr="00B5626B">
        <w:rPr>
          <w:b w:val="0"/>
          <w:bCs w:val="0"/>
          <w:sz w:val="24"/>
          <w:szCs w:val="24"/>
        </w:rPr>
        <w:t>in</w:t>
      </w:r>
      <w:r w:rsidR="00144CA9" w:rsidRPr="00DB48AA">
        <w:rPr>
          <w:b w:val="0"/>
          <w:sz w:val="24"/>
          <w:szCs w:val="24"/>
        </w:rPr>
        <w:t xml:space="preserve"> a clinical setting.  </w:t>
      </w:r>
    </w:p>
    <w:p w14:paraId="25AD1E39" w14:textId="7FE506F6" w:rsidR="00157FB5" w:rsidRPr="00DB48AA" w:rsidRDefault="00157FB5" w:rsidP="00DB48AA">
      <w:pPr>
        <w:pStyle w:val="Heading1"/>
        <w:tabs>
          <w:tab w:val="left" w:pos="317"/>
        </w:tabs>
        <w:ind w:hanging="316"/>
        <w:rPr>
          <w:b w:val="0"/>
          <w:sz w:val="24"/>
          <w:szCs w:val="24"/>
        </w:rPr>
      </w:pPr>
    </w:p>
    <w:p w14:paraId="7D6D3DF4" w14:textId="7E1274D8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3.</w:t>
      </w:r>
      <w:r w:rsidRPr="00DB48AA">
        <w:rPr>
          <w:b w:val="0"/>
          <w:sz w:val="24"/>
          <w:szCs w:val="24"/>
        </w:rPr>
        <w:tab/>
      </w:r>
      <w:r w:rsidR="00134E46">
        <w:rPr>
          <w:b w:val="0"/>
          <w:sz w:val="24"/>
          <w:szCs w:val="24"/>
        </w:rPr>
        <w:t>Sexual</w:t>
      </w:r>
      <w:r w:rsidR="004E3D77">
        <w:rPr>
          <w:b w:val="0"/>
          <w:sz w:val="24"/>
          <w:szCs w:val="24"/>
        </w:rPr>
        <w:t xml:space="preserve"> contact</w:t>
      </w:r>
      <w:r w:rsidR="00134E46">
        <w:rPr>
          <w:b w:val="0"/>
          <w:sz w:val="24"/>
          <w:szCs w:val="24"/>
        </w:rPr>
        <w:t>(s) of p</w:t>
      </w:r>
      <w:r w:rsidRPr="00DB48AA">
        <w:rPr>
          <w:b w:val="0"/>
          <w:sz w:val="24"/>
          <w:szCs w:val="24"/>
        </w:rPr>
        <w:t xml:space="preserve">regnant </w:t>
      </w:r>
      <w:r w:rsidR="00134E46">
        <w:rPr>
          <w:b w:val="0"/>
          <w:sz w:val="24"/>
          <w:szCs w:val="24"/>
        </w:rPr>
        <w:t xml:space="preserve">people </w:t>
      </w:r>
      <w:r w:rsidRPr="00DB48AA">
        <w:rPr>
          <w:b w:val="0"/>
          <w:sz w:val="24"/>
          <w:szCs w:val="24"/>
        </w:rPr>
        <w:t>will be consider</w:t>
      </w:r>
      <w:r w:rsidR="00144CA9" w:rsidRPr="00DB48AA">
        <w:rPr>
          <w:b w:val="0"/>
          <w:sz w:val="24"/>
          <w:szCs w:val="24"/>
        </w:rPr>
        <w:t xml:space="preserve">ed eligible for </w:t>
      </w:r>
      <w:r w:rsidR="002043D5" w:rsidRPr="00DB48AA">
        <w:rPr>
          <w:b w:val="0"/>
          <w:sz w:val="24"/>
          <w:szCs w:val="24"/>
        </w:rPr>
        <w:t xml:space="preserve">field treatment with </w:t>
      </w:r>
      <w:r w:rsidR="00F13081">
        <w:rPr>
          <w:b w:val="0"/>
          <w:sz w:val="24"/>
          <w:szCs w:val="24"/>
        </w:rPr>
        <w:t>B</w:t>
      </w:r>
      <w:r w:rsidR="002043D5" w:rsidRPr="00DB48AA">
        <w:rPr>
          <w:b w:val="0"/>
          <w:sz w:val="24"/>
          <w:szCs w:val="24"/>
        </w:rPr>
        <w:t xml:space="preserve">enzathine </w:t>
      </w:r>
      <w:r w:rsidR="00F13081">
        <w:rPr>
          <w:b w:val="0"/>
          <w:sz w:val="24"/>
          <w:szCs w:val="24"/>
        </w:rPr>
        <w:t>P</w:t>
      </w:r>
      <w:r w:rsidR="002043D5" w:rsidRPr="00DB48AA">
        <w:rPr>
          <w:b w:val="0"/>
          <w:sz w:val="24"/>
          <w:szCs w:val="24"/>
        </w:rPr>
        <w:t>enicillin</w:t>
      </w:r>
      <w:r w:rsidRPr="00DB48AA">
        <w:rPr>
          <w:b w:val="0"/>
          <w:sz w:val="24"/>
          <w:szCs w:val="24"/>
        </w:rPr>
        <w:t xml:space="preserve"> upon receiving a referral from a primary care provider or physician staff, STI work (Tribal), or STI </w:t>
      </w:r>
      <w:r w:rsidR="009D365C">
        <w:rPr>
          <w:b w:val="0"/>
          <w:sz w:val="24"/>
          <w:szCs w:val="24"/>
        </w:rPr>
        <w:t>c</w:t>
      </w:r>
      <w:r w:rsidRPr="00DB48AA">
        <w:rPr>
          <w:b w:val="0"/>
          <w:sz w:val="24"/>
          <w:szCs w:val="24"/>
        </w:rPr>
        <w:t xml:space="preserve">ase </w:t>
      </w:r>
      <w:r w:rsidR="009D365C">
        <w:rPr>
          <w:b w:val="0"/>
          <w:sz w:val="24"/>
          <w:szCs w:val="24"/>
        </w:rPr>
        <w:t>m</w:t>
      </w:r>
      <w:r w:rsidRPr="00DB48AA">
        <w:rPr>
          <w:b w:val="0"/>
          <w:sz w:val="24"/>
          <w:szCs w:val="24"/>
        </w:rPr>
        <w:t>anager after one failed attempt to schedule an appointment for treatment in the hospital, healthcare center, or clinic.</w:t>
      </w:r>
    </w:p>
    <w:p w14:paraId="62EEC442" w14:textId="77777777" w:rsidR="00183E7A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677B1DF6" w14:textId="73250971" w:rsidR="003B4952" w:rsidRPr="00DB48AA" w:rsidRDefault="00183E7A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4.</w:t>
      </w:r>
      <w:r w:rsidRPr="00DB48AA">
        <w:rPr>
          <w:b w:val="0"/>
          <w:sz w:val="24"/>
          <w:szCs w:val="24"/>
        </w:rPr>
        <w:tab/>
        <w:t xml:space="preserve">Exclusion criteria include a history of penicillin allergy and/or history </w:t>
      </w:r>
      <w:r w:rsidR="00170E51">
        <w:rPr>
          <w:b w:val="0"/>
          <w:sz w:val="24"/>
          <w:szCs w:val="24"/>
        </w:rPr>
        <w:t xml:space="preserve">of </w:t>
      </w:r>
      <w:r w:rsidRPr="00DB48AA">
        <w:rPr>
          <w:b w:val="0"/>
          <w:sz w:val="24"/>
          <w:szCs w:val="24"/>
        </w:rPr>
        <w:t xml:space="preserve">serious complications </w:t>
      </w:r>
      <w:r w:rsidR="00170E51">
        <w:rPr>
          <w:b w:val="0"/>
          <w:sz w:val="24"/>
          <w:szCs w:val="24"/>
        </w:rPr>
        <w:t>related to penicillin</w:t>
      </w:r>
      <w:r w:rsidRPr="00DB48AA">
        <w:rPr>
          <w:b w:val="0"/>
          <w:sz w:val="24"/>
          <w:szCs w:val="24"/>
        </w:rPr>
        <w:t xml:space="preserve"> and/or lack of emergency services and cell phone coverage in the location where </w:t>
      </w:r>
      <w:r w:rsidR="005805E2">
        <w:rPr>
          <w:b w:val="0"/>
          <w:sz w:val="24"/>
          <w:szCs w:val="24"/>
        </w:rPr>
        <w:t>Benzathine P</w:t>
      </w:r>
      <w:r w:rsidR="00BE3622">
        <w:rPr>
          <w:b w:val="0"/>
          <w:sz w:val="24"/>
          <w:szCs w:val="24"/>
        </w:rPr>
        <w:t>enicillin</w:t>
      </w:r>
      <w:r w:rsidRPr="00DB48AA">
        <w:rPr>
          <w:b w:val="0"/>
          <w:sz w:val="24"/>
          <w:szCs w:val="24"/>
        </w:rPr>
        <w:t xml:space="preserve"> is to be administered. </w:t>
      </w:r>
    </w:p>
    <w:p w14:paraId="52A7DB83" w14:textId="77777777" w:rsidR="00BD1F07" w:rsidRPr="00DB48AA" w:rsidRDefault="00BD1F07" w:rsidP="00DB48AA">
      <w:pPr>
        <w:pStyle w:val="Heading1"/>
        <w:tabs>
          <w:tab w:val="left" w:pos="317"/>
        </w:tabs>
        <w:ind w:hanging="316"/>
        <w:rPr>
          <w:b w:val="0"/>
          <w:sz w:val="24"/>
          <w:szCs w:val="24"/>
        </w:rPr>
      </w:pPr>
    </w:p>
    <w:p w14:paraId="2A55D1FB" w14:textId="0B1B1B27" w:rsidR="00BD1F07" w:rsidRPr="00DB48AA" w:rsidRDefault="00134E46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BD1F07" w:rsidRPr="00DB48AA">
        <w:rPr>
          <w:b w:val="0"/>
          <w:sz w:val="24"/>
          <w:szCs w:val="24"/>
        </w:rPr>
        <w:t xml:space="preserve">  </w:t>
      </w:r>
      <w:r w:rsidR="00875A2A">
        <w:rPr>
          <w:b w:val="0"/>
          <w:sz w:val="24"/>
          <w:szCs w:val="24"/>
        </w:rPr>
        <w:t>Se</w:t>
      </w:r>
      <w:r w:rsidR="00E644F8">
        <w:rPr>
          <w:b w:val="0"/>
          <w:sz w:val="24"/>
          <w:szCs w:val="24"/>
        </w:rPr>
        <w:t xml:space="preserve">rum will be collected </w:t>
      </w:r>
      <w:r w:rsidR="00BD1F07" w:rsidRPr="00DB48AA">
        <w:rPr>
          <w:b w:val="0"/>
          <w:sz w:val="24"/>
          <w:szCs w:val="24"/>
        </w:rPr>
        <w:t xml:space="preserve">at the time of field treatment with </w:t>
      </w:r>
      <w:r w:rsidR="006A656D">
        <w:rPr>
          <w:b w:val="0"/>
          <w:sz w:val="24"/>
          <w:szCs w:val="24"/>
        </w:rPr>
        <w:t>B</w:t>
      </w:r>
      <w:r w:rsidR="00BD1F07" w:rsidRPr="00DB48AA">
        <w:rPr>
          <w:b w:val="0"/>
          <w:sz w:val="24"/>
          <w:szCs w:val="24"/>
        </w:rPr>
        <w:t xml:space="preserve">enzathine </w:t>
      </w:r>
      <w:r w:rsidR="006A656D">
        <w:rPr>
          <w:b w:val="0"/>
          <w:sz w:val="24"/>
          <w:szCs w:val="24"/>
        </w:rPr>
        <w:t>P</w:t>
      </w:r>
      <w:r w:rsidR="00BD1F07" w:rsidRPr="00DB48AA">
        <w:rPr>
          <w:b w:val="0"/>
          <w:sz w:val="24"/>
          <w:szCs w:val="24"/>
        </w:rPr>
        <w:t>enicillin</w:t>
      </w:r>
      <w:r w:rsidR="009403DD">
        <w:rPr>
          <w:b w:val="0"/>
          <w:sz w:val="24"/>
          <w:szCs w:val="24"/>
        </w:rPr>
        <w:t xml:space="preserve"> if it has been &gt;1 week since the last RPR</w:t>
      </w:r>
      <w:r w:rsidR="00BD1F07" w:rsidRPr="00DB48AA">
        <w:rPr>
          <w:b w:val="0"/>
          <w:sz w:val="24"/>
          <w:szCs w:val="24"/>
        </w:rPr>
        <w:t xml:space="preserve"> </w:t>
      </w:r>
      <w:r w:rsidR="00E81D67" w:rsidRPr="00DB48AA">
        <w:rPr>
          <w:b w:val="0"/>
          <w:sz w:val="24"/>
          <w:szCs w:val="24"/>
        </w:rPr>
        <w:t xml:space="preserve">in order to </w:t>
      </w:r>
      <w:r w:rsidR="00750B8B" w:rsidRPr="00DB48AA">
        <w:rPr>
          <w:b w:val="0"/>
          <w:sz w:val="24"/>
          <w:szCs w:val="24"/>
        </w:rPr>
        <w:t>monitor syphilis non-treponemal</w:t>
      </w:r>
      <w:r w:rsidR="006529E4" w:rsidRPr="00DB48AA">
        <w:rPr>
          <w:b w:val="0"/>
          <w:sz w:val="24"/>
          <w:szCs w:val="24"/>
        </w:rPr>
        <w:t xml:space="preserve"> (RPR)</w:t>
      </w:r>
      <w:r w:rsidR="00750B8B" w:rsidRPr="00DB48AA">
        <w:rPr>
          <w:b w:val="0"/>
          <w:sz w:val="24"/>
          <w:szCs w:val="24"/>
        </w:rPr>
        <w:t xml:space="preserve"> titers to gauge an adequate treatment response and to </w:t>
      </w:r>
      <w:r w:rsidR="003A42E5" w:rsidRPr="00DB48AA">
        <w:rPr>
          <w:b w:val="0"/>
          <w:sz w:val="24"/>
          <w:szCs w:val="24"/>
        </w:rPr>
        <w:t>document syphilis diagnos</w:t>
      </w:r>
      <w:r w:rsidR="00875A2A">
        <w:rPr>
          <w:b w:val="0"/>
          <w:sz w:val="24"/>
          <w:szCs w:val="24"/>
        </w:rPr>
        <w:t>e</w:t>
      </w:r>
      <w:r w:rsidR="003A42E5" w:rsidRPr="00DB48AA">
        <w:rPr>
          <w:b w:val="0"/>
          <w:sz w:val="24"/>
          <w:szCs w:val="24"/>
        </w:rPr>
        <w:t>s (treponemal and non-treponemal tests)</w:t>
      </w:r>
      <w:r w:rsidR="006529E4" w:rsidRPr="00DB48AA">
        <w:rPr>
          <w:b w:val="0"/>
          <w:sz w:val="24"/>
          <w:szCs w:val="24"/>
        </w:rPr>
        <w:t xml:space="preserve"> </w:t>
      </w:r>
      <w:r w:rsidR="003A42E5" w:rsidRPr="00DB48AA">
        <w:rPr>
          <w:b w:val="0"/>
          <w:sz w:val="24"/>
          <w:szCs w:val="24"/>
        </w:rPr>
        <w:t xml:space="preserve">among sexual partners receiving presumptive treatment. </w:t>
      </w:r>
    </w:p>
    <w:p w14:paraId="6AC8146D" w14:textId="77777777" w:rsidR="009403DD" w:rsidRPr="00DB48AA" w:rsidRDefault="009403DD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3A0BFCEF" w14:textId="77777777" w:rsidR="00BE717B" w:rsidRPr="00DB48AA" w:rsidRDefault="00BE717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78F3407A" w14:textId="77777777" w:rsidR="00BE717B" w:rsidRPr="00DB48AA" w:rsidRDefault="00BE717B" w:rsidP="00F03972">
      <w:pPr>
        <w:pStyle w:val="Heading1"/>
        <w:tabs>
          <w:tab w:val="left" w:pos="317"/>
        </w:tabs>
        <w:ind w:left="720" w:hanging="316"/>
        <w:rPr>
          <w:sz w:val="24"/>
          <w:szCs w:val="24"/>
        </w:rPr>
      </w:pPr>
      <w:r w:rsidRPr="00DB48AA">
        <w:rPr>
          <w:sz w:val="24"/>
          <w:szCs w:val="24"/>
        </w:rPr>
        <w:t xml:space="preserve">SUPPLIES AND EQUIPMENT: </w:t>
      </w:r>
    </w:p>
    <w:p w14:paraId="26FD8F7E" w14:textId="13B806BA" w:rsidR="00BE717B" w:rsidRPr="00DB48AA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 xml:space="preserve">Benzathine </w:t>
      </w:r>
      <w:r w:rsidR="00A14D0F" w:rsidRPr="00B5626B">
        <w:rPr>
          <w:b w:val="0"/>
          <w:sz w:val="24"/>
          <w:szCs w:val="24"/>
        </w:rPr>
        <w:t>P</w:t>
      </w:r>
      <w:r w:rsidRPr="00DB48AA">
        <w:rPr>
          <w:b w:val="0"/>
          <w:sz w:val="24"/>
          <w:szCs w:val="24"/>
        </w:rPr>
        <w:t>enicillin</w:t>
      </w:r>
      <w:r w:rsidR="00EF4860" w:rsidRPr="00B5626B">
        <w:rPr>
          <w:b w:val="0"/>
          <w:sz w:val="24"/>
          <w:szCs w:val="24"/>
        </w:rPr>
        <w:t xml:space="preserve"> </w:t>
      </w:r>
      <w:r w:rsidRPr="00DB48AA">
        <w:rPr>
          <w:b w:val="0"/>
          <w:sz w:val="24"/>
          <w:szCs w:val="24"/>
        </w:rPr>
        <w:t xml:space="preserve">in a cooler with </w:t>
      </w:r>
      <w:r w:rsidR="00EF4860" w:rsidRPr="00B5626B">
        <w:rPr>
          <w:b w:val="0"/>
          <w:sz w:val="24"/>
          <w:szCs w:val="24"/>
        </w:rPr>
        <w:t xml:space="preserve">an </w:t>
      </w:r>
      <w:r w:rsidRPr="00DB48AA">
        <w:rPr>
          <w:b w:val="0"/>
          <w:sz w:val="24"/>
          <w:szCs w:val="24"/>
        </w:rPr>
        <w:t>ice pack</w:t>
      </w:r>
      <w:r w:rsidR="00EF4860" w:rsidRPr="00B5626B">
        <w:rPr>
          <w:b w:val="0"/>
          <w:sz w:val="24"/>
          <w:szCs w:val="24"/>
        </w:rPr>
        <w:t xml:space="preserve"> and thermometer</w:t>
      </w:r>
    </w:p>
    <w:p w14:paraId="2CF4B913" w14:textId="50C45581" w:rsidR="00BE717B" w:rsidRPr="00DB48AA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Cellular telephone with adequate reception i</w:t>
      </w:r>
      <w:r w:rsidR="00EF4860" w:rsidRPr="00B5626B">
        <w:rPr>
          <w:b w:val="0"/>
          <w:sz w:val="24"/>
          <w:szCs w:val="24"/>
        </w:rPr>
        <w:t>n the</w:t>
      </w:r>
      <w:r w:rsidRPr="00DB48AA">
        <w:rPr>
          <w:b w:val="0"/>
          <w:sz w:val="24"/>
          <w:szCs w:val="24"/>
        </w:rPr>
        <w:t xml:space="preserve"> geographical area</w:t>
      </w:r>
      <w:r w:rsidR="00D8369A" w:rsidRPr="00B5626B">
        <w:rPr>
          <w:b w:val="0"/>
          <w:bCs w:val="0"/>
          <w:sz w:val="24"/>
          <w:szCs w:val="24"/>
        </w:rPr>
        <w:t xml:space="preserve"> </w:t>
      </w:r>
      <w:r w:rsidR="00D8369A" w:rsidRPr="00B5626B">
        <w:rPr>
          <w:b w:val="0"/>
          <w:sz w:val="24"/>
          <w:szCs w:val="24"/>
        </w:rPr>
        <w:t>and emergency services are available</w:t>
      </w:r>
      <w:r w:rsidR="00EF4860" w:rsidRPr="00B5626B">
        <w:rPr>
          <w:b w:val="0"/>
          <w:sz w:val="24"/>
          <w:szCs w:val="24"/>
        </w:rPr>
        <w:t xml:space="preserve"> where treatment will be administere</w:t>
      </w:r>
      <w:r w:rsidR="00E37D9B" w:rsidRPr="00B5626B">
        <w:rPr>
          <w:b w:val="0"/>
          <w:sz w:val="24"/>
          <w:szCs w:val="24"/>
        </w:rPr>
        <w:t>d</w:t>
      </w:r>
    </w:p>
    <w:p w14:paraId="436CEB6A" w14:textId="05BC50BF" w:rsidR="00BE717B" w:rsidRPr="00DB48AA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Gloves</w:t>
      </w:r>
      <w:r w:rsidR="00D8369A" w:rsidRPr="00B5626B">
        <w:rPr>
          <w:b w:val="0"/>
          <w:sz w:val="24"/>
          <w:szCs w:val="24"/>
        </w:rPr>
        <w:t xml:space="preserve"> (non-latex)</w:t>
      </w:r>
    </w:p>
    <w:p w14:paraId="632FAB5D" w14:textId="2E063A3A" w:rsidR="00E37D9B" w:rsidRPr="004B1316" w:rsidRDefault="00E37D9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4B1316">
        <w:rPr>
          <w:b w:val="0"/>
          <w:sz w:val="24"/>
          <w:szCs w:val="24"/>
        </w:rPr>
        <w:t xml:space="preserve">Serum blood collection tubes, collection needles, </w:t>
      </w:r>
      <w:r>
        <w:rPr>
          <w:b w:val="0"/>
          <w:sz w:val="24"/>
          <w:szCs w:val="24"/>
        </w:rPr>
        <w:t>vacutainer, alcohol pad</w:t>
      </w:r>
      <w:r w:rsidR="003C5AE7">
        <w:rPr>
          <w:b w:val="0"/>
          <w:sz w:val="24"/>
          <w:szCs w:val="24"/>
        </w:rPr>
        <w:t>s,</w:t>
      </w:r>
      <w:r w:rsidR="00852FBF">
        <w:rPr>
          <w:b w:val="0"/>
          <w:sz w:val="24"/>
          <w:szCs w:val="24"/>
        </w:rPr>
        <w:t xml:space="preserve"> gauze, band aids, tourniquet, B</w:t>
      </w:r>
      <w:r w:rsidR="003C5AE7">
        <w:rPr>
          <w:b w:val="0"/>
          <w:sz w:val="24"/>
          <w:szCs w:val="24"/>
        </w:rPr>
        <w:t xml:space="preserve">enzathine </w:t>
      </w:r>
      <w:r w:rsidR="00852FBF">
        <w:rPr>
          <w:b w:val="0"/>
          <w:sz w:val="24"/>
          <w:szCs w:val="24"/>
        </w:rPr>
        <w:t>P</w:t>
      </w:r>
      <w:r w:rsidR="003C5AE7">
        <w:rPr>
          <w:b w:val="0"/>
          <w:sz w:val="24"/>
          <w:szCs w:val="24"/>
        </w:rPr>
        <w:t>enicillin needles</w:t>
      </w:r>
    </w:p>
    <w:p w14:paraId="36CE0A7E" w14:textId="6E6F9E15" w:rsidR="00E37D9B" w:rsidRPr="004B1316" w:rsidRDefault="00E37D9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4B1316">
        <w:rPr>
          <w:b w:val="0"/>
          <w:sz w:val="24"/>
          <w:szCs w:val="24"/>
        </w:rPr>
        <w:t>Sharps container (for collection needles</w:t>
      </w:r>
      <w:r>
        <w:rPr>
          <w:b w:val="0"/>
          <w:sz w:val="24"/>
          <w:szCs w:val="24"/>
        </w:rPr>
        <w:t xml:space="preserve">, vacutainers, and </w:t>
      </w:r>
      <w:r w:rsidR="00A14D0F">
        <w:rPr>
          <w:b w:val="0"/>
          <w:sz w:val="24"/>
          <w:szCs w:val="24"/>
        </w:rPr>
        <w:t>Benzathine P</w:t>
      </w:r>
      <w:r w:rsidRPr="004B1316">
        <w:rPr>
          <w:b w:val="0"/>
          <w:sz w:val="24"/>
          <w:szCs w:val="24"/>
        </w:rPr>
        <w:t>enicillin needles)</w:t>
      </w:r>
    </w:p>
    <w:p w14:paraId="56C390D0" w14:textId="77777777" w:rsidR="00E37D9B" w:rsidRDefault="00E37D9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BF05A0">
        <w:rPr>
          <w:b w:val="0"/>
          <w:sz w:val="24"/>
          <w:szCs w:val="24"/>
        </w:rPr>
        <w:t>Two (2) Epi Pen</w:t>
      </w:r>
      <w:r>
        <w:rPr>
          <w:b w:val="0"/>
          <w:sz w:val="24"/>
          <w:szCs w:val="24"/>
        </w:rPr>
        <w:t>s</w:t>
      </w:r>
      <w:r w:rsidRPr="00BF05A0">
        <w:rPr>
          <w:b w:val="0"/>
          <w:sz w:val="24"/>
          <w:szCs w:val="24"/>
        </w:rPr>
        <w:t xml:space="preserve"> </w:t>
      </w:r>
    </w:p>
    <w:p w14:paraId="6C9CA831" w14:textId="77777777" w:rsidR="00E37D9B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lastRenderedPageBreak/>
        <w:t>Stethoscope</w:t>
      </w:r>
      <w:r w:rsidR="00E37D9B" w:rsidRPr="00E37D9B">
        <w:rPr>
          <w:b w:val="0"/>
          <w:sz w:val="24"/>
          <w:szCs w:val="24"/>
        </w:rPr>
        <w:t xml:space="preserve"> </w:t>
      </w:r>
    </w:p>
    <w:p w14:paraId="62B9FD82" w14:textId="24725FF1" w:rsidR="00E37D9B" w:rsidRPr="001F535B" w:rsidRDefault="00E37D9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1F535B">
        <w:rPr>
          <w:b w:val="0"/>
          <w:sz w:val="24"/>
          <w:szCs w:val="24"/>
        </w:rPr>
        <w:t>Blood pressure cuff (small adult, normal adult, large adult sizes)</w:t>
      </w:r>
    </w:p>
    <w:p w14:paraId="65AA0BB2" w14:textId="412C9A02" w:rsidR="00BE717B" w:rsidRPr="00DB48AA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Standing orders for syphilis</w:t>
      </w:r>
      <w:r w:rsidR="00AC099C">
        <w:rPr>
          <w:b w:val="0"/>
          <w:sz w:val="24"/>
          <w:szCs w:val="24"/>
        </w:rPr>
        <w:t xml:space="preserve"> screening and</w:t>
      </w:r>
      <w:r w:rsidRPr="00DB48AA">
        <w:rPr>
          <w:b w:val="0"/>
          <w:sz w:val="24"/>
          <w:szCs w:val="24"/>
        </w:rPr>
        <w:t xml:space="preserve"> treatment, approved by the ST</w:t>
      </w:r>
      <w:r w:rsidR="0029700B">
        <w:rPr>
          <w:b w:val="0"/>
          <w:sz w:val="24"/>
          <w:szCs w:val="24"/>
        </w:rPr>
        <w:t>I</w:t>
      </w:r>
      <w:r w:rsidRPr="00DB48AA">
        <w:rPr>
          <w:b w:val="0"/>
          <w:sz w:val="24"/>
          <w:szCs w:val="24"/>
        </w:rPr>
        <w:t>/HIV Medical Director and Area Chief Medical Officer (CMO)</w:t>
      </w:r>
    </w:p>
    <w:p w14:paraId="478F8C3F" w14:textId="4913674C" w:rsidR="00BE717B" w:rsidRPr="00DB48AA" w:rsidRDefault="00BE717B" w:rsidP="00F03972">
      <w:pPr>
        <w:pStyle w:val="Heading1"/>
        <w:numPr>
          <w:ilvl w:val="3"/>
          <w:numId w:val="1"/>
        </w:numPr>
        <w:tabs>
          <w:tab w:val="left" w:pos="317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 xml:space="preserve">Protocol for </w:t>
      </w:r>
      <w:r w:rsidR="00A64412">
        <w:rPr>
          <w:b w:val="0"/>
          <w:sz w:val="24"/>
          <w:szCs w:val="24"/>
        </w:rPr>
        <w:t>s</w:t>
      </w:r>
      <w:r w:rsidRPr="00DB48AA">
        <w:rPr>
          <w:b w:val="0"/>
          <w:sz w:val="24"/>
          <w:szCs w:val="24"/>
        </w:rPr>
        <w:t xml:space="preserve">uspected </w:t>
      </w:r>
      <w:r w:rsidR="00A64412">
        <w:rPr>
          <w:b w:val="0"/>
          <w:sz w:val="24"/>
          <w:szCs w:val="24"/>
        </w:rPr>
        <w:t>ac</w:t>
      </w:r>
      <w:r w:rsidRPr="00DB48AA">
        <w:rPr>
          <w:b w:val="0"/>
          <w:sz w:val="24"/>
          <w:szCs w:val="24"/>
        </w:rPr>
        <w:t xml:space="preserve">ute </w:t>
      </w:r>
      <w:r w:rsidR="00A64412">
        <w:rPr>
          <w:b w:val="0"/>
          <w:sz w:val="24"/>
          <w:szCs w:val="24"/>
        </w:rPr>
        <w:t>a</w:t>
      </w:r>
      <w:r w:rsidRPr="00DB48AA">
        <w:rPr>
          <w:b w:val="0"/>
          <w:sz w:val="24"/>
          <w:szCs w:val="24"/>
        </w:rPr>
        <w:t xml:space="preserve">naphylaxis in </w:t>
      </w:r>
      <w:r w:rsidR="00A64412">
        <w:rPr>
          <w:b w:val="0"/>
          <w:sz w:val="24"/>
          <w:szCs w:val="24"/>
        </w:rPr>
        <w:t>a</w:t>
      </w:r>
      <w:r w:rsidRPr="00DB48AA">
        <w:rPr>
          <w:b w:val="0"/>
          <w:sz w:val="24"/>
          <w:szCs w:val="24"/>
        </w:rPr>
        <w:t>dults</w:t>
      </w:r>
    </w:p>
    <w:p w14:paraId="69042BE5" w14:textId="77777777" w:rsidR="00BE717B" w:rsidRPr="00DB48AA" w:rsidRDefault="00BE717B" w:rsidP="00F03972">
      <w:pPr>
        <w:pStyle w:val="Heading1"/>
        <w:tabs>
          <w:tab w:val="left" w:pos="317"/>
        </w:tabs>
        <w:ind w:left="720" w:hanging="316"/>
        <w:rPr>
          <w:b w:val="0"/>
          <w:sz w:val="24"/>
          <w:szCs w:val="24"/>
        </w:rPr>
      </w:pPr>
    </w:p>
    <w:p w14:paraId="6014D651" w14:textId="77777777" w:rsidR="000F1ADB" w:rsidRPr="00DB48AA" w:rsidRDefault="000F1ADB" w:rsidP="00F03972">
      <w:pPr>
        <w:pStyle w:val="Heading1"/>
        <w:tabs>
          <w:tab w:val="left" w:pos="317"/>
        </w:tabs>
        <w:ind w:left="720" w:hanging="316"/>
        <w:rPr>
          <w:sz w:val="24"/>
          <w:szCs w:val="24"/>
        </w:rPr>
      </w:pPr>
    </w:p>
    <w:p w14:paraId="1A6ED15F" w14:textId="77777777" w:rsidR="00822BD6" w:rsidRPr="00DB48AA" w:rsidRDefault="00C23C27" w:rsidP="00F03972">
      <w:pPr>
        <w:pStyle w:val="Heading1"/>
        <w:numPr>
          <w:ilvl w:val="0"/>
          <w:numId w:val="1"/>
        </w:numPr>
        <w:tabs>
          <w:tab w:val="left" w:pos="317"/>
        </w:tabs>
        <w:rPr>
          <w:sz w:val="24"/>
          <w:szCs w:val="24"/>
        </w:rPr>
      </w:pPr>
      <w:r w:rsidRPr="00DB48AA">
        <w:rPr>
          <w:spacing w:val="-2"/>
          <w:sz w:val="24"/>
          <w:szCs w:val="24"/>
        </w:rPr>
        <w:t>POLICY:</w:t>
      </w:r>
    </w:p>
    <w:p w14:paraId="75E6CF02" w14:textId="14F9F1A0" w:rsidR="00822BD6" w:rsidRDefault="00CD1866" w:rsidP="00DB48AA">
      <w:pPr>
        <w:pStyle w:val="BodyText"/>
        <w:ind w:left="720" w:right="106"/>
        <w:rPr>
          <w:sz w:val="24"/>
          <w:szCs w:val="24"/>
        </w:rPr>
      </w:pPr>
      <w:r w:rsidRPr="00DB48AA">
        <w:rPr>
          <w:sz w:val="24"/>
          <w:szCs w:val="24"/>
        </w:rPr>
        <w:t>PHN staff will provide oversight of STI management to ensure patient care is team-based, coordinated, and patient-focused.</w:t>
      </w:r>
    </w:p>
    <w:p w14:paraId="53B73D26" w14:textId="77777777" w:rsidR="00F520A4" w:rsidRPr="00DB48AA" w:rsidRDefault="00F520A4" w:rsidP="00DB48AA">
      <w:pPr>
        <w:pStyle w:val="BodyText"/>
        <w:ind w:left="720" w:right="106"/>
        <w:rPr>
          <w:sz w:val="24"/>
          <w:szCs w:val="24"/>
        </w:rPr>
      </w:pPr>
    </w:p>
    <w:p w14:paraId="32A06FBF" w14:textId="3684DCBC" w:rsidR="00822BD6" w:rsidRPr="00DB48AA" w:rsidRDefault="005176EC" w:rsidP="00DB48AA">
      <w:pPr>
        <w:pStyle w:val="BodyText"/>
        <w:ind w:left="720" w:right="106"/>
        <w:rPr>
          <w:sz w:val="24"/>
          <w:szCs w:val="24"/>
        </w:rPr>
      </w:pPr>
      <w:r w:rsidRPr="00DB48AA">
        <w:rPr>
          <w:sz w:val="24"/>
          <w:szCs w:val="24"/>
        </w:rPr>
        <w:t>Th</w:t>
      </w:r>
      <w:r w:rsidR="002D6921">
        <w:rPr>
          <w:sz w:val="24"/>
          <w:szCs w:val="24"/>
        </w:rPr>
        <w:t>e</w:t>
      </w:r>
      <w:r w:rsidRPr="00DB48AA">
        <w:rPr>
          <w:sz w:val="24"/>
          <w:szCs w:val="24"/>
        </w:rPr>
        <w:t xml:space="preserve"> PHN standing order provides written procedure for the PHN to </w:t>
      </w:r>
      <w:r w:rsidR="00D83938">
        <w:rPr>
          <w:sz w:val="24"/>
          <w:szCs w:val="24"/>
        </w:rPr>
        <w:t xml:space="preserve">test and </w:t>
      </w:r>
      <w:r w:rsidRPr="00DB48AA">
        <w:rPr>
          <w:sz w:val="24"/>
          <w:szCs w:val="24"/>
        </w:rPr>
        <w:t xml:space="preserve">treat </w:t>
      </w:r>
      <w:r w:rsidR="0042601F">
        <w:rPr>
          <w:sz w:val="24"/>
          <w:szCs w:val="24"/>
        </w:rPr>
        <w:t>s</w:t>
      </w:r>
      <w:r w:rsidRPr="00DB48AA">
        <w:rPr>
          <w:sz w:val="24"/>
          <w:szCs w:val="24"/>
        </w:rPr>
        <w:t>yphilis and their reported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contact</w:t>
      </w:r>
      <w:r w:rsidR="0042601F">
        <w:rPr>
          <w:sz w:val="24"/>
          <w:szCs w:val="24"/>
        </w:rPr>
        <w:t>s</w:t>
      </w:r>
      <w:r w:rsidRPr="00DB48AA">
        <w:rPr>
          <w:sz w:val="24"/>
          <w:szCs w:val="24"/>
        </w:rPr>
        <w:t>/partners</w:t>
      </w:r>
      <w:r w:rsidR="0042601F">
        <w:rPr>
          <w:sz w:val="24"/>
          <w:szCs w:val="24"/>
        </w:rPr>
        <w:t xml:space="preserve"> in the field</w:t>
      </w:r>
      <w:r w:rsidRPr="00DB48AA">
        <w:rPr>
          <w:sz w:val="24"/>
          <w:szCs w:val="24"/>
        </w:rPr>
        <w:t>.</w:t>
      </w:r>
      <w:r w:rsidR="0042601F">
        <w:rPr>
          <w:sz w:val="24"/>
          <w:szCs w:val="24"/>
        </w:rPr>
        <w:t xml:space="preserve"> </w:t>
      </w:r>
      <w:r w:rsidRPr="00DB48AA">
        <w:rPr>
          <w:sz w:val="24"/>
          <w:szCs w:val="24"/>
        </w:rPr>
        <w:t xml:space="preserve"> If the PHN feels</w:t>
      </w:r>
      <w:r w:rsidR="00C23C27" w:rsidRPr="00DB48AA">
        <w:rPr>
          <w:sz w:val="24"/>
          <w:szCs w:val="24"/>
        </w:rPr>
        <w:t xml:space="preserve"> </w:t>
      </w:r>
      <w:r w:rsidRPr="00DB48AA">
        <w:rPr>
          <w:sz w:val="24"/>
          <w:szCs w:val="24"/>
        </w:rPr>
        <w:t>circumstances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exist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that</w:t>
      </w:r>
      <w:r w:rsidRPr="00DB48AA">
        <w:rPr>
          <w:spacing w:val="-4"/>
          <w:sz w:val="24"/>
          <w:szCs w:val="24"/>
        </w:rPr>
        <w:t xml:space="preserve"> </w:t>
      </w:r>
      <w:r w:rsidRPr="00DB48AA">
        <w:rPr>
          <w:sz w:val="24"/>
          <w:szCs w:val="24"/>
        </w:rPr>
        <w:t>require</w:t>
      </w:r>
      <w:r w:rsidRPr="00DB48AA">
        <w:rPr>
          <w:spacing w:val="-4"/>
          <w:sz w:val="24"/>
          <w:szCs w:val="24"/>
        </w:rPr>
        <w:t xml:space="preserve"> </w:t>
      </w:r>
      <w:r w:rsidRPr="00DB48AA">
        <w:rPr>
          <w:sz w:val="24"/>
          <w:szCs w:val="24"/>
        </w:rPr>
        <w:t>clarification,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the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PHN</w:t>
      </w:r>
      <w:r w:rsidRPr="00DB48AA">
        <w:rPr>
          <w:spacing w:val="-6"/>
          <w:sz w:val="24"/>
          <w:szCs w:val="24"/>
        </w:rPr>
        <w:t xml:space="preserve"> </w:t>
      </w:r>
      <w:r w:rsidRPr="00DB48AA">
        <w:rPr>
          <w:sz w:val="24"/>
          <w:szCs w:val="24"/>
        </w:rPr>
        <w:t>will</w:t>
      </w:r>
      <w:r w:rsidRPr="00DB48AA">
        <w:rPr>
          <w:spacing w:val="-4"/>
          <w:sz w:val="24"/>
          <w:szCs w:val="24"/>
        </w:rPr>
        <w:t xml:space="preserve"> </w:t>
      </w:r>
      <w:r w:rsidRPr="00DB48AA">
        <w:rPr>
          <w:sz w:val="24"/>
          <w:szCs w:val="24"/>
        </w:rPr>
        <w:t>consult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with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the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Director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of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PHN</w:t>
      </w:r>
      <w:r w:rsidR="006E746E">
        <w:rPr>
          <w:sz w:val="24"/>
          <w:szCs w:val="24"/>
        </w:rPr>
        <w:t xml:space="preserve"> or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the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 xml:space="preserve">patient’s provider. The PHN also has the option to refer the patient to the appropriate </w:t>
      </w:r>
      <w:r w:rsidR="0042601F">
        <w:rPr>
          <w:sz w:val="24"/>
          <w:szCs w:val="24"/>
        </w:rPr>
        <w:t>c</w:t>
      </w:r>
      <w:r w:rsidRPr="00DB48AA">
        <w:rPr>
          <w:sz w:val="24"/>
          <w:szCs w:val="24"/>
        </w:rPr>
        <w:t>linics or preferred facility/clinic of choice for further evaluation and treatment.</w:t>
      </w:r>
    </w:p>
    <w:p w14:paraId="4FEBBB24" w14:textId="77777777" w:rsidR="00822BD6" w:rsidRPr="00DB48AA" w:rsidRDefault="00822BD6" w:rsidP="00DB48AA">
      <w:pPr>
        <w:pStyle w:val="BodyText"/>
        <w:ind w:left="0"/>
        <w:rPr>
          <w:sz w:val="24"/>
          <w:szCs w:val="24"/>
        </w:rPr>
      </w:pPr>
    </w:p>
    <w:p w14:paraId="21773C3B" w14:textId="77777777" w:rsidR="00822BD6" w:rsidRPr="00DB48AA" w:rsidRDefault="00C23C27" w:rsidP="00F03972">
      <w:pPr>
        <w:pStyle w:val="Heading1"/>
        <w:numPr>
          <w:ilvl w:val="0"/>
          <w:numId w:val="1"/>
        </w:numPr>
        <w:tabs>
          <w:tab w:val="left" w:pos="402"/>
        </w:tabs>
        <w:ind w:left="401" w:hanging="282"/>
        <w:rPr>
          <w:sz w:val="24"/>
          <w:szCs w:val="24"/>
        </w:rPr>
      </w:pPr>
      <w:r w:rsidRPr="00DB48AA">
        <w:rPr>
          <w:spacing w:val="-2"/>
          <w:sz w:val="24"/>
          <w:szCs w:val="24"/>
        </w:rPr>
        <w:t>PROCEDURE:</w:t>
      </w:r>
    </w:p>
    <w:p w14:paraId="764E6957" w14:textId="77777777" w:rsidR="00183E7A" w:rsidRPr="00DB48AA" w:rsidRDefault="00183E7A" w:rsidP="00F03972">
      <w:pPr>
        <w:pStyle w:val="Heading1"/>
        <w:tabs>
          <w:tab w:val="left" w:pos="402"/>
        </w:tabs>
        <w:ind w:hanging="316"/>
        <w:rPr>
          <w:spacing w:val="-2"/>
          <w:sz w:val="24"/>
          <w:szCs w:val="24"/>
        </w:rPr>
      </w:pPr>
    </w:p>
    <w:p w14:paraId="392C1A81" w14:textId="67B09CE2" w:rsidR="00183E7A" w:rsidRPr="00DB48AA" w:rsidRDefault="00183E7A" w:rsidP="00F03972">
      <w:pPr>
        <w:pStyle w:val="Heading1"/>
        <w:numPr>
          <w:ilvl w:val="1"/>
          <w:numId w:val="1"/>
        </w:numPr>
        <w:tabs>
          <w:tab w:val="left" w:pos="402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In preparation for the home</w:t>
      </w:r>
      <w:r w:rsidR="004E043A" w:rsidRPr="00DB48AA">
        <w:rPr>
          <w:b w:val="0"/>
          <w:sz w:val="24"/>
          <w:szCs w:val="24"/>
        </w:rPr>
        <w:t xml:space="preserve"> </w:t>
      </w:r>
      <w:r w:rsidRPr="00DB48AA">
        <w:rPr>
          <w:b w:val="0"/>
          <w:sz w:val="24"/>
          <w:szCs w:val="24"/>
        </w:rPr>
        <w:t>visit, the PHN Nurse and team will:</w:t>
      </w:r>
    </w:p>
    <w:p w14:paraId="6C018FEA" w14:textId="77777777" w:rsidR="00183E7A" w:rsidRPr="00DB48AA" w:rsidRDefault="00183E7A" w:rsidP="00F03972">
      <w:pPr>
        <w:pStyle w:val="Heading1"/>
        <w:numPr>
          <w:ilvl w:val="0"/>
          <w:numId w:val="11"/>
        </w:numPr>
        <w:tabs>
          <w:tab w:val="left" w:pos="402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>Gather all supplies and equipment needed for the visit.</w:t>
      </w:r>
    </w:p>
    <w:p w14:paraId="12FB0809" w14:textId="7276B54F" w:rsidR="00183E7A" w:rsidRPr="00DB48AA" w:rsidRDefault="00183E7A" w:rsidP="00F03972">
      <w:pPr>
        <w:pStyle w:val="Heading1"/>
        <w:numPr>
          <w:ilvl w:val="0"/>
          <w:numId w:val="11"/>
        </w:numPr>
        <w:tabs>
          <w:tab w:val="left" w:pos="402"/>
        </w:tabs>
        <w:rPr>
          <w:b w:val="0"/>
          <w:sz w:val="24"/>
          <w:szCs w:val="24"/>
        </w:rPr>
      </w:pPr>
      <w:r w:rsidRPr="00DB48AA">
        <w:rPr>
          <w:b w:val="0"/>
          <w:sz w:val="24"/>
          <w:szCs w:val="24"/>
        </w:rPr>
        <w:t xml:space="preserve">Package medication for </w:t>
      </w:r>
      <w:r w:rsidR="00BE717B" w:rsidRPr="00DB48AA">
        <w:rPr>
          <w:b w:val="0"/>
          <w:sz w:val="24"/>
          <w:szCs w:val="24"/>
        </w:rPr>
        <w:t>transport in cooler with ice</w:t>
      </w:r>
      <w:r w:rsidRPr="00DB48AA">
        <w:rPr>
          <w:b w:val="0"/>
          <w:sz w:val="24"/>
          <w:szCs w:val="24"/>
        </w:rPr>
        <w:t xml:space="preserve"> pack</w:t>
      </w:r>
      <w:r w:rsidR="005F06BB">
        <w:rPr>
          <w:b w:val="0"/>
          <w:sz w:val="24"/>
          <w:szCs w:val="24"/>
        </w:rPr>
        <w:t xml:space="preserve"> and ther</w:t>
      </w:r>
      <w:r w:rsidR="001E5D8A">
        <w:rPr>
          <w:b w:val="0"/>
          <w:sz w:val="24"/>
          <w:szCs w:val="24"/>
        </w:rPr>
        <w:t>m</w:t>
      </w:r>
      <w:r w:rsidR="005F06BB">
        <w:rPr>
          <w:b w:val="0"/>
          <w:sz w:val="24"/>
          <w:szCs w:val="24"/>
        </w:rPr>
        <w:t>ometer</w:t>
      </w:r>
      <w:r w:rsidRPr="00DB48AA">
        <w:rPr>
          <w:b w:val="0"/>
          <w:sz w:val="24"/>
          <w:szCs w:val="24"/>
        </w:rPr>
        <w:t>, per agency protocol.</w:t>
      </w:r>
    </w:p>
    <w:p w14:paraId="436FF6D8" w14:textId="77777777" w:rsidR="00183E7A" w:rsidRPr="00DB48AA" w:rsidRDefault="00183E7A" w:rsidP="00DB48AA">
      <w:pPr>
        <w:pStyle w:val="Heading1"/>
        <w:tabs>
          <w:tab w:val="left" w:pos="402"/>
        </w:tabs>
        <w:ind w:hanging="316"/>
        <w:rPr>
          <w:b w:val="0"/>
          <w:sz w:val="24"/>
          <w:szCs w:val="24"/>
        </w:rPr>
      </w:pPr>
    </w:p>
    <w:p w14:paraId="1261003F" w14:textId="1996EF02" w:rsidR="00310EAB" w:rsidRPr="00DB48AA" w:rsidRDefault="00C111CC" w:rsidP="00DB48AA">
      <w:pPr>
        <w:pStyle w:val="ListParagraph"/>
        <w:numPr>
          <w:ilvl w:val="1"/>
          <w:numId w:val="1"/>
        </w:numPr>
        <w:tabs>
          <w:tab w:val="left" w:pos="841"/>
        </w:tabs>
        <w:ind w:right="565"/>
        <w:rPr>
          <w:sz w:val="24"/>
          <w:szCs w:val="24"/>
        </w:rPr>
      </w:pPr>
      <w:r w:rsidRPr="00DB48AA">
        <w:rPr>
          <w:sz w:val="24"/>
          <w:szCs w:val="24"/>
        </w:rPr>
        <w:t xml:space="preserve">Verify the </w:t>
      </w:r>
      <w:r w:rsidR="00F8705B" w:rsidRPr="00DB48AA">
        <w:rPr>
          <w:sz w:val="24"/>
          <w:szCs w:val="24"/>
        </w:rPr>
        <w:t>diagnosis of syphilis</w:t>
      </w:r>
      <w:r w:rsidR="00AB765F" w:rsidRPr="00DB48AA">
        <w:rPr>
          <w:sz w:val="24"/>
          <w:szCs w:val="24"/>
        </w:rPr>
        <w:t xml:space="preserve"> and</w:t>
      </w:r>
      <w:r w:rsidR="00F8705B" w:rsidRPr="00DB48AA">
        <w:rPr>
          <w:sz w:val="24"/>
          <w:szCs w:val="24"/>
        </w:rPr>
        <w:t xml:space="preserve"> the need for </w:t>
      </w:r>
      <w:r w:rsidR="00A14D0F">
        <w:rPr>
          <w:sz w:val="24"/>
          <w:szCs w:val="24"/>
        </w:rPr>
        <w:t>B</w:t>
      </w:r>
      <w:r w:rsidR="001A47BF" w:rsidRPr="00DB48AA">
        <w:rPr>
          <w:sz w:val="24"/>
          <w:szCs w:val="24"/>
        </w:rPr>
        <w:t xml:space="preserve">enzathine </w:t>
      </w:r>
      <w:r w:rsidR="00A14D0F">
        <w:rPr>
          <w:sz w:val="24"/>
          <w:szCs w:val="24"/>
        </w:rPr>
        <w:t>P</w:t>
      </w:r>
      <w:r w:rsidR="00F8705B" w:rsidRPr="00DB48AA">
        <w:rPr>
          <w:sz w:val="24"/>
          <w:szCs w:val="24"/>
        </w:rPr>
        <w:t xml:space="preserve">enicillin treatment </w:t>
      </w:r>
      <w:r w:rsidR="004E5BAD" w:rsidRPr="00DB48AA">
        <w:rPr>
          <w:sz w:val="24"/>
          <w:szCs w:val="24"/>
        </w:rPr>
        <w:t xml:space="preserve">through review of the patient’s medical record and </w:t>
      </w:r>
      <w:r w:rsidR="00AB765F" w:rsidRPr="00DB48AA">
        <w:rPr>
          <w:sz w:val="24"/>
          <w:szCs w:val="24"/>
        </w:rPr>
        <w:t xml:space="preserve">with the PCP or diagnosing provider.  </w:t>
      </w:r>
    </w:p>
    <w:p w14:paraId="5639F9A7" w14:textId="36D5E021" w:rsidR="007609A5" w:rsidRPr="00DB48AA" w:rsidRDefault="007609A5" w:rsidP="00DB48AA">
      <w:pPr>
        <w:pStyle w:val="ListParagraph"/>
        <w:numPr>
          <w:ilvl w:val="1"/>
          <w:numId w:val="1"/>
        </w:numPr>
        <w:tabs>
          <w:tab w:val="left" w:pos="841"/>
        </w:tabs>
        <w:ind w:right="565"/>
        <w:rPr>
          <w:sz w:val="24"/>
          <w:szCs w:val="24"/>
        </w:rPr>
      </w:pPr>
      <w:r w:rsidRPr="00DB48AA">
        <w:rPr>
          <w:sz w:val="24"/>
          <w:szCs w:val="24"/>
        </w:rPr>
        <w:t xml:space="preserve">Review the </w:t>
      </w:r>
      <w:r w:rsidR="00CB111A" w:rsidRPr="00DB48AA">
        <w:rPr>
          <w:sz w:val="24"/>
          <w:szCs w:val="24"/>
        </w:rPr>
        <w:t>patient’s medical record for reported allergy to penicillin</w:t>
      </w:r>
      <w:r w:rsidR="00BE64C1" w:rsidRPr="00DB48AA">
        <w:rPr>
          <w:sz w:val="24"/>
          <w:szCs w:val="24"/>
        </w:rPr>
        <w:t xml:space="preserve"> medications including penicillin, amoxicillin, or ampicillin.  Patients with allergies to these medications should not receive field treatment with </w:t>
      </w:r>
      <w:r w:rsidR="00A14D0F">
        <w:rPr>
          <w:sz w:val="24"/>
          <w:szCs w:val="24"/>
        </w:rPr>
        <w:t>B</w:t>
      </w:r>
      <w:r w:rsidR="00BE64C1" w:rsidRPr="00DB48AA">
        <w:rPr>
          <w:sz w:val="24"/>
          <w:szCs w:val="24"/>
        </w:rPr>
        <w:t xml:space="preserve">enzathine </w:t>
      </w:r>
      <w:r w:rsidR="00A14D0F">
        <w:rPr>
          <w:sz w:val="24"/>
          <w:szCs w:val="24"/>
        </w:rPr>
        <w:t>P</w:t>
      </w:r>
      <w:r w:rsidR="00BE64C1" w:rsidRPr="00DB48AA">
        <w:rPr>
          <w:sz w:val="24"/>
          <w:szCs w:val="24"/>
        </w:rPr>
        <w:t>enicillin</w:t>
      </w:r>
      <w:r w:rsidR="00BE535E">
        <w:rPr>
          <w:sz w:val="24"/>
          <w:szCs w:val="24"/>
        </w:rPr>
        <w:t xml:space="preserve"> under most circumstances (refer to Appendix B: Anaphylaxis Management)</w:t>
      </w:r>
      <w:r w:rsidR="00BE64C1" w:rsidRPr="00DB48AA">
        <w:rPr>
          <w:sz w:val="24"/>
          <w:szCs w:val="24"/>
        </w:rPr>
        <w:t xml:space="preserve">.  </w:t>
      </w:r>
    </w:p>
    <w:p w14:paraId="1406AEDF" w14:textId="319C8AD9" w:rsidR="00510959" w:rsidRPr="00DB48AA" w:rsidRDefault="00510959" w:rsidP="00DB48AA">
      <w:pPr>
        <w:pStyle w:val="ListParagraph"/>
        <w:numPr>
          <w:ilvl w:val="1"/>
          <w:numId w:val="1"/>
        </w:numPr>
        <w:tabs>
          <w:tab w:val="left" w:pos="841"/>
        </w:tabs>
        <w:ind w:right="565"/>
        <w:rPr>
          <w:sz w:val="24"/>
          <w:szCs w:val="24"/>
        </w:rPr>
      </w:pPr>
      <w:r w:rsidRPr="00DB48AA">
        <w:rPr>
          <w:sz w:val="24"/>
          <w:szCs w:val="24"/>
        </w:rPr>
        <w:t xml:space="preserve">Verify that treatment with </w:t>
      </w:r>
      <w:r w:rsidR="00B71781">
        <w:rPr>
          <w:sz w:val="24"/>
          <w:szCs w:val="24"/>
        </w:rPr>
        <w:t>B</w:t>
      </w:r>
      <w:r w:rsidRPr="00DB48AA">
        <w:rPr>
          <w:sz w:val="24"/>
          <w:szCs w:val="24"/>
        </w:rPr>
        <w:t xml:space="preserve">enzathine </w:t>
      </w:r>
      <w:r w:rsidR="00B71781">
        <w:rPr>
          <w:sz w:val="24"/>
          <w:szCs w:val="24"/>
        </w:rPr>
        <w:t>P</w:t>
      </w:r>
      <w:r w:rsidRPr="00DB48AA">
        <w:rPr>
          <w:sz w:val="24"/>
          <w:szCs w:val="24"/>
        </w:rPr>
        <w:t>enicillin has been ordered by diagnosing provider or PCP.</w:t>
      </w:r>
    </w:p>
    <w:p w14:paraId="395D9170" w14:textId="643AEC70" w:rsidR="00822BD6" w:rsidRPr="00DB48AA" w:rsidRDefault="002F57AA" w:rsidP="00DB48AA">
      <w:pPr>
        <w:pStyle w:val="ListParagraph"/>
        <w:numPr>
          <w:ilvl w:val="1"/>
          <w:numId w:val="1"/>
        </w:numPr>
        <w:tabs>
          <w:tab w:val="left" w:pos="841"/>
        </w:tabs>
        <w:ind w:right="565"/>
        <w:rPr>
          <w:sz w:val="24"/>
          <w:szCs w:val="24"/>
        </w:rPr>
      </w:pPr>
      <w:r w:rsidRPr="00DB48AA">
        <w:rPr>
          <w:sz w:val="24"/>
          <w:szCs w:val="24"/>
        </w:rPr>
        <w:t>Verify that the p</w:t>
      </w:r>
      <w:r w:rsidR="005176EC" w:rsidRPr="00DB48AA">
        <w:rPr>
          <w:sz w:val="24"/>
          <w:szCs w:val="24"/>
        </w:rPr>
        <w:t>atient</w:t>
      </w:r>
      <w:r w:rsidR="005176EC" w:rsidRPr="00DB48AA">
        <w:rPr>
          <w:spacing w:val="-4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diagnosed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with</w:t>
      </w:r>
      <w:r w:rsidR="005176EC" w:rsidRPr="00DB48AA">
        <w:rPr>
          <w:spacing w:val="-2"/>
          <w:sz w:val="24"/>
          <w:szCs w:val="24"/>
        </w:rPr>
        <w:t xml:space="preserve"> </w:t>
      </w:r>
      <w:r w:rsidR="00F03972">
        <w:rPr>
          <w:sz w:val="24"/>
          <w:szCs w:val="24"/>
        </w:rPr>
        <w:t>s</w:t>
      </w:r>
      <w:r w:rsidR="005176EC" w:rsidRPr="00DB48AA">
        <w:rPr>
          <w:sz w:val="24"/>
          <w:szCs w:val="24"/>
        </w:rPr>
        <w:t>yphilis</w:t>
      </w:r>
      <w:r w:rsidRPr="00DB48AA">
        <w:rPr>
          <w:sz w:val="24"/>
          <w:szCs w:val="24"/>
        </w:rPr>
        <w:t xml:space="preserve"> can be </w:t>
      </w:r>
      <w:r w:rsidR="00510959" w:rsidRPr="00DB48AA">
        <w:rPr>
          <w:sz w:val="24"/>
          <w:szCs w:val="24"/>
        </w:rPr>
        <w:t xml:space="preserve">reached by an in-person field visit and </w:t>
      </w:r>
      <w:r w:rsidR="00491CFE" w:rsidRPr="00DB48AA">
        <w:rPr>
          <w:sz w:val="24"/>
          <w:szCs w:val="24"/>
        </w:rPr>
        <w:t>that the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PHN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can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provide</w:t>
      </w:r>
      <w:r w:rsidR="005176EC" w:rsidRPr="00DB48AA">
        <w:rPr>
          <w:spacing w:val="-4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treatment</w:t>
      </w:r>
      <w:r w:rsidR="005176EC" w:rsidRPr="00DB48AA">
        <w:rPr>
          <w:spacing w:val="-1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to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the</w:t>
      </w:r>
      <w:r w:rsidR="00933BD9">
        <w:rPr>
          <w:spacing w:val="-2"/>
          <w:sz w:val="24"/>
          <w:szCs w:val="24"/>
        </w:rPr>
        <w:t xml:space="preserve"> patient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and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their</w:t>
      </w:r>
      <w:r w:rsidR="005176EC" w:rsidRPr="00DB48AA">
        <w:rPr>
          <w:spacing w:val="-4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 xml:space="preserve">reported contacts </w:t>
      </w:r>
      <w:r w:rsidR="00510959" w:rsidRPr="00DB48AA">
        <w:rPr>
          <w:sz w:val="24"/>
          <w:szCs w:val="24"/>
        </w:rPr>
        <w:t xml:space="preserve">in </w:t>
      </w:r>
      <w:r w:rsidR="00491CFE" w:rsidRPr="00DB48AA">
        <w:rPr>
          <w:sz w:val="24"/>
          <w:szCs w:val="24"/>
        </w:rPr>
        <w:t>the</w:t>
      </w:r>
      <w:r w:rsidR="00510959" w:rsidRPr="00DB48AA">
        <w:rPr>
          <w:sz w:val="24"/>
          <w:szCs w:val="24"/>
        </w:rPr>
        <w:t xml:space="preserve"> designated field/home setting.  </w:t>
      </w:r>
    </w:p>
    <w:p w14:paraId="57ACCBAC" w14:textId="07C935C0" w:rsidR="0017076C" w:rsidRPr="00DB48AA" w:rsidRDefault="0017076C" w:rsidP="00DB48AA">
      <w:pPr>
        <w:pStyle w:val="ListParagraph"/>
        <w:numPr>
          <w:ilvl w:val="1"/>
          <w:numId w:val="1"/>
        </w:numPr>
        <w:tabs>
          <w:tab w:val="left" w:pos="841"/>
        </w:tabs>
        <w:ind w:right="565"/>
        <w:rPr>
          <w:sz w:val="24"/>
          <w:szCs w:val="24"/>
        </w:rPr>
      </w:pPr>
      <w:r w:rsidRPr="00DB48AA">
        <w:rPr>
          <w:sz w:val="24"/>
          <w:szCs w:val="24"/>
        </w:rPr>
        <w:t xml:space="preserve">Verify the </w:t>
      </w:r>
      <w:r w:rsidR="009C617B" w:rsidRPr="00DB48AA">
        <w:rPr>
          <w:sz w:val="24"/>
          <w:szCs w:val="24"/>
        </w:rPr>
        <w:t>designated</w:t>
      </w:r>
      <w:r w:rsidRPr="00DB48AA">
        <w:rPr>
          <w:sz w:val="24"/>
          <w:szCs w:val="24"/>
        </w:rPr>
        <w:t xml:space="preserve"> field location of treatment and generate</w:t>
      </w:r>
      <w:r w:rsidR="009C617B" w:rsidRPr="00DB48AA">
        <w:rPr>
          <w:sz w:val="24"/>
          <w:szCs w:val="24"/>
        </w:rPr>
        <w:t xml:space="preserve"> a note</w:t>
      </w:r>
      <w:r w:rsidR="00C11038">
        <w:rPr>
          <w:sz w:val="24"/>
          <w:szCs w:val="24"/>
        </w:rPr>
        <w:t xml:space="preserve"> </w:t>
      </w:r>
      <w:r w:rsidR="009C617B" w:rsidRPr="00DB48AA">
        <w:rPr>
          <w:sz w:val="24"/>
          <w:szCs w:val="24"/>
        </w:rPr>
        <w:t xml:space="preserve">that </w:t>
      </w:r>
      <w:r w:rsidR="00D20AA7" w:rsidRPr="00DB48AA">
        <w:rPr>
          <w:sz w:val="24"/>
          <w:szCs w:val="24"/>
        </w:rPr>
        <w:t xml:space="preserve">provides </w:t>
      </w:r>
      <w:r w:rsidR="009C617B" w:rsidRPr="00DB48AA">
        <w:rPr>
          <w:sz w:val="24"/>
          <w:szCs w:val="24"/>
        </w:rPr>
        <w:t xml:space="preserve">the planned field treatment </w:t>
      </w:r>
      <w:r w:rsidR="00CE3AA5" w:rsidRPr="00DB48AA">
        <w:rPr>
          <w:sz w:val="24"/>
          <w:szCs w:val="24"/>
        </w:rPr>
        <w:t>location</w:t>
      </w:r>
      <w:r w:rsidR="00D20AA7" w:rsidRPr="00DB48AA">
        <w:rPr>
          <w:sz w:val="24"/>
          <w:szCs w:val="24"/>
        </w:rPr>
        <w:t xml:space="preserve">, travel time, and </w:t>
      </w:r>
      <w:r w:rsidR="009C617B" w:rsidRPr="00DB48AA">
        <w:rPr>
          <w:sz w:val="24"/>
          <w:szCs w:val="24"/>
        </w:rPr>
        <w:t xml:space="preserve">the contact information of the PHN and the accompanying staff. </w:t>
      </w:r>
    </w:p>
    <w:p w14:paraId="55A14EC7" w14:textId="77777777" w:rsidR="00C23C27" w:rsidRPr="00DB48AA" w:rsidRDefault="00C23C27" w:rsidP="00DB48AA">
      <w:pPr>
        <w:pStyle w:val="ListParagraph"/>
        <w:tabs>
          <w:tab w:val="left" w:pos="841"/>
        </w:tabs>
        <w:ind w:right="565"/>
        <w:rPr>
          <w:sz w:val="24"/>
          <w:szCs w:val="24"/>
        </w:rPr>
      </w:pPr>
    </w:p>
    <w:p w14:paraId="28580103" w14:textId="2E64560F" w:rsidR="00822BD6" w:rsidRPr="00DB48AA" w:rsidRDefault="00563C9C" w:rsidP="00F03972">
      <w:pPr>
        <w:pStyle w:val="ListParagraph"/>
        <w:numPr>
          <w:ilvl w:val="1"/>
          <w:numId w:val="1"/>
        </w:numPr>
        <w:tabs>
          <w:tab w:val="left" w:pos="841"/>
        </w:tabs>
        <w:ind w:hanging="361"/>
        <w:rPr>
          <w:sz w:val="24"/>
          <w:szCs w:val="24"/>
        </w:rPr>
      </w:pPr>
      <w:r w:rsidRPr="00DB48AA">
        <w:rPr>
          <w:sz w:val="24"/>
          <w:szCs w:val="24"/>
        </w:rPr>
        <w:t>Onsite</w:t>
      </w:r>
      <w:r w:rsidR="005176EC" w:rsidRPr="00DB48AA">
        <w:rPr>
          <w:sz w:val="24"/>
          <w:szCs w:val="24"/>
        </w:rPr>
        <w:t>,</w:t>
      </w:r>
      <w:r w:rsidR="005176EC" w:rsidRPr="00DB48AA">
        <w:rPr>
          <w:spacing w:val="-6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the</w:t>
      </w:r>
      <w:r w:rsidR="005176EC" w:rsidRPr="00DB48AA">
        <w:rPr>
          <w:spacing w:val="-4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PHN</w:t>
      </w:r>
      <w:r w:rsidR="005176EC" w:rsidRPr="00DB48AA">
        <w:rPr>
          <w:spacing w:val="-4"/>
          <w:sz w:val="24"/>
          <w:szCs w:val="24"/>
        </w:rPr>
        <w:t xml:space="preserve"> will:</w:t>
      </w:r>
    </w:p>
    <w:p w14:paraId="532B85F6" w14:textId="77777777" w:rsidR="00822BD6" w:rsidRPr="00DB48AA" w:rsidRDefault="005176EC" w:rsidP="00DB48AA">
      <w:pPr>
        <w:pStyle w:val="ListParagraph"/>
        <w:numPr>
          <w:ilvl w:val="1"/>
          <w:numId w:val="4"/>
        </w:numPr>
        <w:tabs>
          <w:tab w:val="left" w:pos="1062"/>
        </w:tabs>
        <w:ind w:right="792"/>
        <w:rPr>
          <w:spacing w:val="-2"/>
          <w:sz w:val="24"/>
          <w:szCs w:val="24"/>
        </w:rPr>
      </w:pPr>
      <w:r w:rsidRPr="00DB48AA">
        <w:rPr>
          <w:sz w:val="24"/>
          <w:szCs w:val="24"/>
        </w:rPr>
        <w:t>Verify</w:t>
      </w:r>
      <w:r w:rsidRPr="00DB48AA">
        <w:rPr>
          <w:spacing w:val="-6"/>
          <w:sz w:val="24"/>
          <w:szCs w:val="24"/>
        </w:rPr>
        <w:t xml:space="preserve"> </w:t>
      </w:r>
      <w:r w:rsidRPr="00DB48AA">
        <w:rPr>
          <w:sz w:val="24"/>
          <w:szCs w:val="24"/>
        </w:rPr>
        <w:t>patient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identification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with</w:t>
      </w:r>
      <w:r w:rsidRPr="00DB48AA">
        <w:rPr>
          <w:spacing w:val="-6"/>
          <w:sz w:val="24"/>
          <w:szCs w:val="24"/>
        </w:rPr>
        <w:t xml:space="preserve"> </w:t>
      </w:r>
      <w:r w:rsidRPr="00DB48AA">
        <w:rPr>
          <w:sz w:val="24"/>
          <w:szCs w:val="24"/>
        </w:rPr>
        <w:t>two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patient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identifiers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(name,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date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of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birth</w:t>
      </w:r>
      <w:r w:rsidRPr="00DB48AA">
        <w:rPr>
          <w:spacing w:val="-6"/>
          <w:sz w:val="24"/>
          <w:szCs w:val="24"/>
        </w:rPr>
        <w:t xml:space="preserve"> </w:t>
      </w:r>
      <w:r w:rsidRPr="00DB48AA">
        <w:rPr>
          <w:sz w:val="24"/>
          <w:szCs w:val="24"/>
        </w:rPr>
        <w:t>and/or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 xml:space="preserve">chart </w:t>
      </w:r>
      <w:r w:rsidRPr="00DB48AA">
        <w:rPr>
          <w:spacing w:val="-2"/>
          <w:sz w:val="24"/>
          <w:szCs w:val="24"/>
        </w:rPr>
        <w:t>number).</w:t>
      </w:r>
    </w:p>
    <w:p w14:paraId="1ADD1BEC" w14:textId="77777777" w:rsidR="00C23C27" w:rsidRPr="00F03972" w:rsidRDefault="00C23C27" w:rsidP="00DB48AA"/>
    <w:p w14:paraId="2F84FAE3" w14:textId="18F58396" w:rsidR="00822BD6" w:rsidRPr="00DB48AA" w:rsidRDefault="005176EC" w:rsidP="00DB48AA">
      <w:pPr>
        <w:pStyle w:val="BodyText"/>
        <w:numPr>
          <w:ilvl w:val="1"/>
          <w:numId w:val="4"/>
        </w:numPr>
        <w:ind w:right="233"/>
        <w:rPr>
          <w:sz w:val="24"/>
          <w:szCs w:val="24"/>
        </w:rPr>
      </w:pPr>
      <w:r w:rsidRPr="00DB48AA">
        <w:rPr>
          <w:sz w:val="24"/>
          <w:szCs w:val="24"/>
        </w:rPr>
        <w:t>PHN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will</w:t>
      </w:r>
      <w:r w:rsidR="00BB0BB7" w:rsidRPr="00DB48AA">
        <w:rPr>
          <w:spacing w:val="-5"/>
          <w:sz w:val="24"/>
          <w:szCs w:val="24"/>
        </w:rPr>
        <w:t xml:space="preserve"> confirm </w:t>
      </w:r>
      <w:r w:rsidRPr="00DB48AA">
        <w:rPr>
          <w:sz w:val="24"/>
          <w:szCs w:val="24"/>
        </w:rPr>
        <w:t>the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2.4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MU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of</w:t>
      </w:r>
      <w:r w:rsidRPr="00DB48AA">
        <w:rPr>
          <w:spacing w:val="-2"/>
          <w:sz w:val="24"/>
          <w:szCs w:val="24"/>
        </w:rPr>
        <w:t xml:space="preserve"> </w:t>
      </w:r>
      <w:r w:rsidR="00B71781">
        <w:rPr>
          <w:sz w:val="24"/>
          <w:szCs w:val="24"/>
        </w:rPr>
        <w:t>Benzathine P</w:t>
      </w:r>
      <w:r w:rsidR="00582022">
        <w:rPr>
          <w:sz w:val="24"/>
          <w:szCs w:val="24"/>
        </w:rPr>
        <w:t>enicillin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and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two Epi</w:t>
      </w:r>
      <w:r w:rsidR="00157FB5" w:rsidRPr="00DB48AA">
        <w:rPr>
          <w:sz w:val="24"/>
          <w:szCs w:val="24"/>
        </w:rPr>
        <w:t xml:space="preserve"> </w:t>
      </w:r>
      <w:r w:rsidRPr="00DB48AA">
        <w:rPr>
          <w:sz w:val="24"/>
          <w:szCs w:val="24"/>
        </w:rPr>
        <w:t xml:space="preserve">pens from pharmacy according to individual facility </w:t>
      </w:r>
      <w:r w:rsidR="000F1ADB" w:rsidRPr="00DB48AA">
        <w:rPr>
          <w:sz w:val="24"/>
          <w:szCs w:val="24"/>
        </w:rPr>
        <w:t>policy.</w:t>
      </w:r>
    </w:p>
    <w:p w14:paraId="1B999B40" w14:textId="1DC5D707" w:rsidR="00C23C27" w:rsidRPr="00DB48AA" w:rsidRDefault="00C23C27" w:rsidP="00DB48AA">
      <w:pPr>
        <w:pStyle w:val="ListParagraph"/>
        <w:tabs>
          <w:tab w:val="left" w:pos="1825"/>
        </w:tabs>
        <w:ind w:left="1615" w:right="222"/>
        <w:rPr>
          <w:sz w:val="24"/>
          <w:szCs w:val="24"/>
        </w:rPr>
      </w:pPr>
    </w:p>
    <w:p w14:paraId="6EE5B659" w14:textId="498054E7" w:rsidR="00822BD6" w:rsidRPr="00DB48AA" w:rsidRDefault="00EE304A" w:rsidP="00DB48AA">
      <w:pPr>
        <w:pStyle w:val="ListParagraph"/>
        <w:numPr>
          <w:ilvl w:val="1"/>
          <w:numId w:val="4"/>
        </w:numPr>
        <w:tabs>
          <w:tab w:val="left" w:pos="1825"/>
        </w:tabs>
        <w:ind w:right="222"/>
        <w:rPr>
          <w:sz w:val="24"/>
          <w:szCs w:val="24"/>
        </w:rPr>
      </w:pPr>
      <w:r>
        <w:rPr>
          <w:sz w:val="24"/>
          <w:szCs w:val="24"/>
        </w:rPr>
        <w:t>Prior to administration,</w:t>
      </w:r>
      <w:r w:rsidR="005176EC" w:rsidRPr="00DB48AA">
        <w:rPr>
          <w:sz w:val="24"/>
          <w:szCs w:val="24"/>
        </w:rPr>
        <w:t xml:space="preserve"> inquiry should be made if patient is allergic to </w:t>
      </w:r>
      <w:r w:rsidR="00BB0BB7" w:rsidRPr="00DB48AA">
        <w:rPr>
          <w:sz w:val="24"/>
          <w:szCs w:val="24"/>
        </w:rPr>
        <w:t xml:space="preserve">any </w:t>
      </w:r>
      <w:r>
        <w:rPr>
          <w:sz w:val="24"/>
          <w:szCs w:val="24"/>
        </w:rPr>
        <w:lastRenderedPageBreak/>
        <w:t>p</w:t>
      </w:r>
      <w:r w:rsidR="005176EC" w:rsidRPr="00DB48AA">
        <w:rPr>
          <w:sz w:val="24"/>
          <w:szCs w:val="24"/>
        </w:rPr>
        <w:t>enicillin</w:t>
      </w:r>
      <w:r w:rsidR="004614A9" w:rsidRPr="00DB48AA">
        <w:rPr>
          <w:sz w:val="24"/>
          <w:szCs w:val="24"/>
        </w:rPr>
        <w:t xml:space="preserve"> medication</w:t>
      </w:r>
      <w:r w:rsidR="005176EC" w:rsidRPr="00DB48AA">
        <w:rPr>
          <w:sz w:val="24"/>
          <w:szCs w:val="24"/>
        </w:rPr>
        <w:t xml:space="preserve"> or has history of bleeding disorder/taking anticoagulants. If the patient reports a history of an allergic reaction </w:t>
      </w:r>
      <w:r>
        <w:rPr>
          <w:sz w:val="24"/>
          <w:szCs w:val="24"/>
        </w:rPr>
        <w:t>to penicillin</w:t>
      </w:r>
      <w:r w:rsidR="005176EC" w:rsidRPr="00DB48AA">
        <w:rPr>
          <w:sz w:val="24"/>
          <w:szCs w:val="24"/>
        </w:rPr>
        <w:t xml:space="preserve"> or has a history of bleeding disorders/actively on anticoagulant medication, then the PHN will instruct the</w:t>
      </w:r>
      <w:r w:rsidR="005651B0">
        <w:rPr>
          <w:sz w:val="24"/>
          <w:szCs w:val="24"/>
        </w:rPr>
        <w:t xml:space="preserve"> patient</w:t>
      </w:r>
      <w:r w:rsidR="005176EC" w:rsidRPr="00DB48AA">
        <w:rPr>
          <w:sz w:val="24"/>
          <w:szCs w:val="24"/>
        </w:rPr>
        <w:t xml:space="preserve"> </w:t>
      </w:r>
      <w:r w:rsidR="005651B0">
        <w:rPr>
          <w:sz w:val="24"/>
          <w:szCs w:val="24"/>
        </w:rPr>
        <w:t>and</w:t>
      </w:r>
      <w:r w:rsidR="005176EC" w:rsidRPr="00DB48AA">
        <w:rPr>
          <w:sz w:val="24"/>
          <w:szCs w:val="24"/>
        </w:rPr>
        <w:t xml:space="preserve"> the reported contacts/partners to immediately report to preferred facility/clinic of choice.</w:t>
      </w:r>
    </w:p>
    <w:p w14:paraId="7D9154D6" w14:textId="77777777" w:rsidR="00C23C27" w:rsidRPr="00DB48AA" w:rsidRDefault="00C23C27" w:rsidP="00DB48AA">
      <w:pPr>
        <w:pStyle w:val="ListParagraph"/>
        <w:tabs>
          <w:tab w:val="left" w:pos="1825"/>
        </w:tabs>
        <w:ind w:left="1615" w:right="222"/>
        <w:rPr>
          <w:sz w:val="24"/>
          <w:szCs w:val="24"/>
        </w:rPr>
      </w:pPr>
    </w:p>
    <w:p w14:paraId="4B709425" w14:textId="77777777" w:rsidR="00183E7A" w:rsidRPr="00DB48AA" w:rsidRDefault="005176EC" w:rsidP="00DB48AA">
      <w:pPr>
        <w:pStyle w:val="ListParagraph"/>
        <w:numPr>
          <w:ilvl w:val="1"/>
          <w:numId w:val="1"/>
        </w:numPr>
        <w:tabs>
          <w:tab w:val="left" w:pos="1117"/>
        </w:tabs>
        <w:rPr>
          <w:sz w:val="24"/>
          <w:szCs w:val="24"/>
        </w:rPr>
      </w:pPr>
      <w:r w:rsidRPr="00DB48AA">
        <w:rPr>
          <w:sz w:val="24"/>
          <w:szCs w:val="24"/>
        </w:rPr>
        <w:t>Treat</w:t>
      </w:r>
      <w:r w:rsidRPr="00DB48AA">
        <w:rPr>
          <w:spacing w:val="-2"/>
          <w:sz w:val="24"/>
          <w:szCs w:val="24"/>
        </w:rPr>
        <w:t xml:space="preserve"> </w:t>
      </w:r>
      <w:r w:rsidRPr="00DB48AA">
        <w:rPr>
          <w:sz w:val="24"/>
          <w:szCs w:val="24"/>
        </w:rPr>
        <w:t>positive</w:t>
      </w:r>
      <w:r w:rsidRPr="00DB48AA">
        <w:rPr>
          <w:spacing w:val="-3"/>
          <w:sz w:val="24"/>
          <w:szCs w:val="24"/>
        </w:rPr>
        <w:t xml:space="preserve"> </w:t>
      </w:r>
      <w:r w:rsidRPr="00DB48AA">
        <w:rPr>
          <w:sz w:val="24"/>
          <w:szCs w:val="24"/>
        </w:rPr>
        <w:t>cases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and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their</w:t>
      </w:r>
      <w:r w:rsidRPr="00DB48AA">
        <w:rPr>
          <w:spacing w:val="-5"/>
          <w:sz w:val="24"/>
          <w:szCs w:val="24"/>
        </w:rPr>
        <w:t xml:space="preserve"> </w:t>
      </w:r>
      <w:r w:rsidRPr="00DB48AA">
        <w:rPr>
          <w:sz w:val="24"/>
          <w:szCs w:val="24"/>
        </w:rPr>
        <w:t>reported</w:t>
      </w:r>
      <w:r w:rsidRPr="00DB48AA">
        <w:rPr>
          <w:spacing w:val="-2"/>
          <w:sz w:val="24"/>
          <w:szCs w:val="24"/>
        </w:rPr>
        <w:t xml:space="preserve"> contacts/partners:</w:t>
      </w:r>
    </w:p>
    <w:p w14:paraId="38F039C4" w14:textId="77777777" w:rsidR="00183E7A" w:rsidRPr="00DB48AA" w:rsidRDefault="00183E7A" w:rsidP="00DB48AA">
      <w:pPr>
        <w:pStyle w:val="ListParagraph"/>
        <w:tabs>
          <w:tab w:val="left" w:pos="1117"/>
        </w:tabs>
        <w:rPr>
          <w:sz w:val="24"/>
          <w:szCs w:val="24"/>
        </w:rPr>
      </w:pPr>
      <w:r w:rsidRPr="00DB48AA">
        <w:rPr>
          <w:sz w:val="24"/>
          <w:szCs w:val="24"/>
        </w:rPr>
        <w:tab/>
      </w:r>
    </w:p>
    <w:p w14:paraId="72E4E460" w14:textId="62F7753C" w:rsidR="00822BD6" w:rsidRPr="00DB48AA" w:rsidRDefault="00F90DE8" w:rsidP="00DB48AA">
      <w:pPr>
        <w:pStyle w:val="ListParagraph"/>
        <w:tabs>
          <w:tab w:val="left" w:pos="1117"/>
        </w:tabs>
        <w:rPr>
          <w:sz w:val="24"/>
          <w:szCs w:val="24"/>
        </w:rPr>
      </w:pPr>
      <w:r w:rsidRPr="00B5626B">
        <w:rPr>
          <w:noProof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7C1A5211" wp14:editId="18CB6045">
                <wp:simplePos x="0" y="0"/>
                <wp:positionH relativeFrom="page">
                  <wp:posOffset>4806315</wp:posOffset>
                </wp:positionH>
                <wp:positionV relativeFrom="paragraph">
                  <wp:posOffset>106680</wp:posOffset>
                </wp:positionV>
                <wp:extent cx="34925" cy="7620"/>
                <wp:effectExtent l="0" t="0" r="0" b="0"/>
                <wp:wrapNone/>
                <wp:docPr id="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7620"/>
                        </a:xfrm>
                        <a:prstGeom prst="rect">
                          <a:avLst/>
                        </a:prstGeom>
                        <a:solidFill>
                          <a:srgbClr val="B507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C5B96E" id="docshape4" o:spid="_x0000_s1026" style="position:absolute;margin-left:378.45pt;margin-top:8.4pt;width:2.75pt;height:.6pt;z-index:-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" fillcolor="#b5072d" stroked="f">
                <w10:wrap anchorx="page"/>
              </v:rect>
            </w:pict>
          </mc:Fallback>
        </mc:AlternateContent>
      </w:r>
      <w:r w:rsidR="00BE64A1" w:rsidRPr="00B5626B">
        <w:rPr>
          <w:spacing w:val="-4"/>
          <w:sz w:val="24"/>
          <w:szCs w:val="24"/>
        </w:rPr>
        <w:t xml:space="preserve">Administer </w:t>
      </w:r>
      <w:r w:rsidR="005176EC" w:rsidRPr="00DB48AA">
        <w:rPr>
          <w:sz w:val="24"/>
          <w:szCs w:val="24"/>
        </w:rPr>
        <w:t>2.4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MU</w:t>
      </w:r>
      <w:r w:rsidR="005176EC" w:rsidRPr="00DB48AA">
        <w:rPr>
          <w:spacing w:val="-6"/>
          <w:sz w:val="24"/>
          <w:szCs w:val="24"/>
        </w:rPr>
        <w:t xml:space="preserve"> </w:t>
      </w:r>
      <w:r w:rsidR="00B71781" w:rsidRPr="00B5626B">
        <w:rPr>
          <w:sz w:val="24"/>
          <w:szCs w:val="24"/>
        </w:rPr>
        <w:t>of Benzathine P</w:t>
      </w:r>
      <w:r w:rsidR="00BE64A1" w:rsidRPr="00B5626B">
        <w:rPr>
          <w:sz w:val="24"/>
          <w:szCs w:val="24"/>
        </w:rPr>
        <w:t>enicillin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I</w:t>
      </w:r>
      <w:r w:rsidR="00BE64A1" w:rsidRPr="00B5626B">
        <w:rPr>
          <w:sz w:val="24"/>
          <w:szCs w:val="24"/>
        </w:rPr>
        <w:t xml:space="preserve">M </w:t>
      </w:r>
      <w:r w:rsidR="005176EC" w:rsidRPr="00DB48AA">
        <w:rPr>
          <w:sz w:val="24"/>
          <w:szCs w:val="24"/>
        </w:rPr>
        <w:t>to</w:t>
      </w:r>
      <w:r w:rsidR="00BE64A1" w:rsidRPr="00B5626B">
        <w:rPr>
          <w:sz w:val="24"/>
          <w:szCs w:val="24"/>
        </w:rPr>
        <w:t xml:space="preserve"> the</w:t>
      </w:r>
      <w:r w:rsidR="005176EC" w:rsidRPr="00DB48AA">
        <w:rPr>
          <w:spacing w:val="-3"/>
          <w:sz w:val="24"/>
          <w:szCs w:val="24"/>
        </w:rPr>
        <w:t xml:space="preserve"> </w:t>
      </w:r>
      <w:r w:rsidR="00BE64A1" w:rsidRPr="00B5626B">
        <w:rPr>
          <w:spacing w:val="-3"/>
          <w:sz w:val="24"/>
          <w:szCs w:val="24"/>
        </w:rPr>
        <w:t xml:space="preserve">upper outer </w:t>
      </w:r>
      <w:r w:rsidR="009B214C" w:rsidRPr="00DB48AA">
        <w:rPr>
          <w:sz w:val="24"/>
          <w:szCs w:val="24"/>
        </w:rPr>
        <w:t>dorsogl</w:t>
      </w:r>
      <w:r w:rsidR="005176EC" w:rsidRPr="00DB48AA">
        <w:rPr>
          <w:sz w:val="24"/>
          <w:szCs w:val="24"/>
        </w:rPr>
        <w:t>uteal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site</w:t>
      </w:r>
      <w:r w:rsidR="00BE64A1" w:rsidRPr="00B5626B">
        <w:rPr>
          <w:sz w:val="24"/>
          <w:szCs w:val="24"/>
        </w:rPr>
        <w:t xml:space="preserve"> or ventrogluteal site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one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time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 xml:space="preserve">for </w:t>
      </w:r>
      <w:r w:rsidR="00BE64A1" w:rsidRPr="00B5626B">
        <w:rPr>
          <w:sz w:val="24"/>
          <w:szCs w:val="24"/>
        </w:rPr>
        <w:t>primary, secondary, or early latent</w:t>
      </w:r>
      <w:r w:rsidR="005176EC" w:rsidRPr="00DB48AA">
        <w:rPr>
          <w:spacing w:val="-3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syphilis</w:t>
      </w:r>
      <w:r w:rsidR="00BE64A1" w:rsidRPr="00B5626B">
        <w:rPr>
          <w:sz w:val="24"/>
          <w:szCs w:val="24"/>
        </w:rPr>
        <w:t>.</w:t>
      </w:r>
      <w:r w:rsidR="005176EC" w:rsidRPr="00DB48AA">
        <w:rPr>
          <w:sz w:val="24"/>
          <w:szCs w:val="24"/>
        </w:rPr>
        <w:t xml:space="preserve"> </w:t>
      </w:r>
      <w:r w:rsidR="00BE64A1" w:rsidRPr="00B5626B">
        <w:rPr>
          <w:sz w:val="24"/>
          <w:szCs w:val="24"/>
        </w:rPr>
        <w:t>Administer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three</w:t>
      </w:r>
      <w:r w:rsidR="00BE64A1" w:rsidRPr="00B5626B">
        <w:rPr>
          <w:sz w:val="24"/>
          <w:szCs w:val="24"/>
        </w:rPr>
        <w:t xml:space="preserve"> weekly</w:t>
      </w:r>
      <w:r w:rsidR="005176EC" w:rsidRPr="00DB48AA">
        <w:rPr>
          <w:spacing w:val="-2"/>
          <w:sz w:val="24"/>
          <w:szCs w:val="24"/>
        </w:rPr>
        <w:t xml:space="preserve"> </w:t>
      </w:r>
      <w:r w:rsidR="00BE64A1" w:rsidRPr="00B5626B">
        <w:rPr>
          <w:sz w:val="24"/>
          <w:szCs w:val="24"/>
        </w:rPr>
        <w:t>doses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for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late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latent</w:t>
      </w:r>
      <w:r w:rsidR="005176EC" w:rsidRPr="00DB48AA">
        <w:rPr>
          <w:spacing w:val="-2"/>
          <w:sz w:val="24"/>
          <w:szCs w:val="24"/>
        </w:rPr>
        <w:t xml:space="preserve"> </w:t>
      </w:r>
      <w:r w:rsidR="005176EC" w:rsidRPr="00DB48AA">
        <w:rPr>
          <w:sz w:val="24"/>
          <w:szCs w:val="24"/>
        </w:rPr>
        <w:t>syphilis</w:t>
      </w:r>
      <w:r w:rsidR="00BE64A1" w:rsidRPr="00B5626B">
        <w:rPr>
          <w:sz w:val="24"/>
          <w:szCs w:val="24"/>
        </w:rPr>
        <w:t xml:space="preserve"> or syphilis of unknown duration</w:t>
      </w:r>
      <w:r w:rsidR="005176EC" w:rsidRPr="00DB48AA">
        <w:rPr>
          <w:sz w:val="24"/>
          <w:szCs w:val="24"/>
        </w:rPr>
        <w:t>, per provider diagnosis and order.</w:t>
      </w:r>
    </w:p>
    <w:p w14:paraId="521A1E5A" w14:textId="77777777" w:rsidR="00822BD6" w:rsidRPr="00DB48AA" w:rsidRDefault="00822BD6" w:rsidP="00DB48AA">
      <w:pPr>
        <w:pStyle w:val="BodyText"/>
        <w:ind w:left="0"/>
        <w:rPr>
          <w:sz w:val="24"/>
          <w:szCs w:val="24"/>
        </w:rPr>
      </w:pPr>
    </w:p>
    <w:p w14:paraId="70874ABA" w14:textId="403F9615" w:rsidR="00241B02" w:rsidRDefault="00B03F48" w:rsidP="00DB48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B48AA">
        <w:rPr>
          <w:sz w:val="24"/>
          <w:szCs w:val="24"/>
        </w:rPr>
        <w:t xml:space="preserve">After administration of </w:t>
      </w:r>
      <w:r w:rsidR="00B71781">
        <w:rPr>
          <w:sz w:val="24"/>
          <w:szCs w:val="24"/>
        </w:rPr>
        <w:t>B</w:t>
      </w:r>
      <w:r w:rsidRPr="00DB48AA">
        <w:rPr>
          <w:sz w:val="24"/>
          <w:szCs w:val="24"/>
        </w:rPr>
        <w:t xml:space="preserve">enzathine </w:t>
      </w:r>
      <w:r w:rsidR="00B71781">
        <w:rPr>
          <w:sz w:val="24"/>
          <w:szCs w:val="24"/>
        </w:rPr>
        <w:t>P</w:t>
      </w:r>
      <w:r w:rsidRPr="00DB48AA">
        <w:rPr>
          <w:sz w:val="24"/>
          <w:szCs w:val="24"/>
        </w:rPr>
        <w:t xml:space="preserve">enicillin injections, the </w:t>
      </w:r>
      <w:r w:rsidR="004C4A33" w:rsidRPr="00241B02">
        <w:rPr>
          <w:sz w:val="24"/>
          <w:szCs w:val="24"/>
        </w:rPr>
        <w:t>p</w:t>
      </w:r>
      <w:r w:rsidRPr="00DB48AA">
        <w:rPr>
          <w:sz w:val="24"/>
          <w:szCs w:val="24"/>
        </w:rPr>
        <w:t xml:space="preserve">ublic </w:t>
      </w:r>
      <w:r w:rsidR="004C4A33" w:rsidRPr="00241B02">
        <w:rPr>
          <w:sz w:val="24"/>
          <w:szCs w:val="24"/>
        </w:rPr>
        <w:t>h</w:t>
      </w:r>
      <w:r w:rsidRPr="00DB48AA">
        <w:rPr>
          <w:sz w:val="24"/>
          <w:szCs w:val="24"/>
        </w:rPr>
        <w:t>ealth team must remain with the patient and/or contact for a minimum of 30 minutes to ensure no reaction to the injection has occurred.  If there is a reaction, the PHN nurse will document the reaction and follow the emergency protocol specifie</w:t>
      </w:r>
      <w:r w:rsidR="00C23C27" w:rsidRPr="00DB48AA">
        <w:rPr>
          <w:sz w:val="24"/>
          <w:szCs w:val="24"/>
        </w:rPr>
        <w:t xml:space="preserve">d </w:t>
      </w:r>
      <w:r w:rsidR="00241B02">
        <w:rPr>
          <w:sz w:val="24"/>
          <w:szCs w:val="24"/>
        </w:rPr>
        <w:t xml:space="preserve">in Appendix B: Anaphylaxis Management. </w:t>
      </w:r>
    </w:p>
    <w:p w14:paraId="7C3DEF87" w14:textId="77777777" w:rsidR="00BE717B" w:rsidRPr="00DB48AA" w:rsidRDefault="00BE717B" w:rsidP="00DB48AA">
      <w:pPr>
        <w:pStyle w:val="ListParagraph"/>
        <w:rPr>
          <w:sz w:val="24"/>
          <w:szCs w:val="24"/>
        </w:rPr>
      </w:pPr>
    </w:p>
    <w:p w14:paraId="5D6E55C6" w14:textId="27892562" w:rsidR="008B5574" w:rsidRDefault="00B03F48" w:rsidP="00DB48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B48AA">
        <w:rPr>
          <w:sz w:val="24"/>
          <w:szCs w:val="24"/>
        </w:rPr>
        <w:t xml:space="preserve">During the </w:t>
      </w:r>
      <w:r w:rsidR="009A06BE">
        <w:rPr>
          <w:sz w:val="24"/>
          <w:szCs w:val="24"/>
        </w:rPr>
        <w:t>observation time following medication administration</w:t>
      </w:r>
      <w:r w:rsidR="00C23C27" w:rsidRPr="00DB48AA">
        <w:rPr>
          <w:sz w:val="24"/>
          <w:szCs w:val="24"/>
        </w:rPr>
        <w:t>,</w:t>
      </w:r>
      <w:r w:rsidR="009A06BE">
        <w:rPr>
          <w:sz w:val="24"/>
          <w:szCs w:val="24"/>
        </w:rPr>
        <w:t xml:space="preserve"> the</w:t>
      </w:r>
      <w:r w:rsidR="00C23C27" w:rsidRPr="00DB48AA">
        <w:rPr>
          <w:sz w:val="24"/>
          <w:szCs w:val="24"/>
        </w:rPr>
        <w:t xml:space="preserve"> PHN will</w:t>
      </w:r>
      <w:r w:rsidR="008B5574" w:rsidRPr="00DB48AA">
        <w:rPr>
          <w:sz w:val="24"/>
          <w:szCs w:val="24"/>
        </w:rPr>
        <w:t>:</w:t>
      </w:r>
    </w:p>
    <w:p w14:paraId="541C989E" w14:textId="77777777" w:rsidR="00B5626B" w:rsidRPr="00DB48AA" w:rsidRDefault="00B5626B" w:rsidP="00B5626B">
      <w:pPr>
        <w:pStyle w:val="ListParagraph"/>
        <w:rPr>
          <w:sz w:val="24"/>
          <w:szCs w:val="24"/>
        </w:rPr>
      </w:pPr>
    </w:p>
    <w:p w14:paraId="0842FCA2" w14:textId="73B1436E" w:rsidR="008B5574" w:rsidRPr="00DB48AA" w:rsidRDefault="00775776" w:rsidP="00DB48A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4614A9" w:rsidRPr="00DB48AA">
        <w:rPr>
          <w:sz w:val="24"/>
          <w:szCs w:val="24"/>
        </w:rPr>
        <w:t xml:space="preserve">ollect a serum tube for </w:t>
      </w:r>
      <w:r w:rsidR="008B5574" w:rsidRPr="00DB48AA">
        <w:rPr>
          <w:sz w:val="24"/>
          <w:szCs w:val="24"/>
        </w:rPr>
        <w:t xml:space="preserve">syphilis </w:t>
      </w:r>
      <w:r>
        <w:rPr>
          <w:sz w:val="24"/>
          <w:szCs w:val="24"/>
        </w:rPr>
        <w:t>(</w:t>
      </w:r>
      <w:r w:rsidR="008B5574" w:rsidRPr="00DB48AA">
        <w:rPr>
          <w:sz w:val="24"/>
          <w:szCs w:val="24"/>
        </w:rPr>
        <w:t>RPR</w:t>
      </w:r>
      <w:r>
        <w:rPr>
          <w:sz w:val="24"/>
          <w:szCs w:val="24"/>
        </w:rPr>
        <w:t>)</w:t>
      </w:r>
      <w:r w:rsidR="008B5574" w:rsidRPr="00DB48AA">
        <w:rPr>
          <w:sz w:val="24"/>
          <w:szCs w:val="24"/>
        </w:rPr>
        <w:t xml:space="preserve"> testing to monitor treatment response</w:t>
      </w:r>
      <w:r w:rsidR="007C4759">
        <w:rPr>
          <w:sz w:val="24"/>
          <w:szCs w:val="24"/>
        </w:rPr>
        <w:t xml:space="preserve"> </w:t>
      </w:r>
      <w:r w:rsidR="007C4759" w:rsidRPr="00DB48AA">
        <w:rPr>
          <w:sz w:val="24"/>
          <w:szCs w:val="24"/>
        </w:rPr>
        <w:t>if it has been &gt;1 week since the last RPR</w:t>
      </w:r>
      <w:r w:rsidR="008B5574" w:rsidRPr="00DB48AA">
        <w:rPr>
          <w:sz w:val="24"/>
          <w:szCs w:val="24"/>
        </w:rPr>
        <w:t xml:space="preserve"> </w:t>
      </w:r>
    </w:p>
    <w:p w14:paraId="6AC3851D" w14:textId="02637739" w:rsidR="008B5574" w:rsidRPr="00DB48AA" w:rsidRDefault="008B5574" w:rsidP="00DB48A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B48AA">
        <w:rPr>
          <w:sz w:val="24"/>
          <w:szCs w:val="24"/>
        </w:rPr>
        <w:t>P</w:t>
      </w:r>
      <w:r w:rsidR="00B03F48" w:rsidRPr="00DB48AA">
        <w:rPr>
          <w:sz w:val="24"/>
          <w:szCs w:val="24"/>
        </w:rPr>
        <w:t>rovide the patie</w:t>
      </w:r>
      <w:r w:rsidR="00C23C27" w:rsidRPr="00DB48AA">
        <w:rPr>
          <w:sz w:val="24"/>
          <w:szCs w:val="24"/>
        </w:rPr>
        <w:t xml:space="preserve">nt and/or partner with </w:t>
      </w:r>
      <w:r w:rsidR="00B03F48" w:rsidRPr="00DB48AA">
        <w:rPr>
          <w:sz w:val="24"/>
          <w:szCs w:val="24"/>
        </w:rPr>
        <w:t xml:space="preserve">Patient Education Fact Sheet </w:t>
      </w:r>
    </w:p>
    <w:p w14:paraId="6F1AF5F7" w14:textId="2F4964E4" w:rsidR="00BE717B" w:rsidRPr="00DB48AA" w:rsidRDefault="008B5574" w:rsidP="00DB48A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DB48AA">
        <w:rPr>
          <w:sz w:val="24"/>
          <w:szCs w:val="24"/>
        </w:rPr>
        <w:t>Provide</w:t>
      </w:r>
      <w:r w:rsidR="00B03F48" w:rsidRPr="00DB48AA">
        <w:rPr>
          <w:sz w:val="24"/>
          <w:szCs w:val="24"/>
        </w:rPr>
        <w:t xml:space="preserve"> appropriate education</w:t>
      </w:r>
      <w:r w:rsidRPr="00DB48AA">
        <w:rPr>
          <w:sz w:val="24"/>
          <w:szCs w:val="24"/>
        </w:rPr>
        <w:t xml:space="preserve">, </w:t>
      </w:r>
      <w:r w:rsidR="00B03F48" w:rsidRPr="00DB48AA">
        <w:rPr>
          <w:sz w:val="24"/>
          <w:szCs w:val="24"/>
        </w:rPr>
        <w:t>counseling</w:t>
      </w:r>
      <w:r w:rsidRPr="00DB48AA">
        <w:rPr>
          <w:sz w:val="24"/>
          <w:szCs w:val="24"/>
        </w:rPr>
        <w:t xml:space="preserve"> and </w:t>
      </w:r>
      <w:r w:rsidR="004614A9" w:rsidRPr="00DB48AA">
        <w:rPr>
          <w:sz w:val="24"/>
          <w:szCs w:val="24"/>
        </w:rPr>
        <w:t>case or contact investigation interview</w:t>
      </w:r>
      <w:r w:rsidR="00B03F48" w:rsidRPr="00DB48AA">
        <w:rPr>
          <w:sz w:val="24"/>
          <w:szCs w:val="24"/>
        </w:rPr>
        <w:t>.</w:t>
      </w:r>
      <w:r w:rsidR="00BE717B" w:rsidRPr="00DB48AA">
        <w:rPr>
          <w:sz w:val="24"/>
          <w:szCs w:val="24"/>
        </w:rPr>
        <w:t xml:space="preserve"> </w:t>
      </w:r>
    </w:p>
    <w:p w14:paraId="785B0288" w14:textId="1F9C56CE" w:rsidR="00BE717B" w:rsidRPr="00DB48AA" w:rsidRDefault="00BE717B" w:rsidP="00F03972">
      <w:pPr>
        <w:pStyle w:val="ListParagraph"/>
        <w:rPr>
          <w:sz w:val="24"/>
          <w:szCs w:val="24"/>
        </w:rPr>
      </w:pPr>
    </w:p>
    <w:p w14:paraId="4BBAD675" w14:textId="2E07DAF2" w:rsidR="008B5574" w:rsidRPr="00DB48AA" w:rsidRDefault="008B5574" w:rsidP="00F03972">
      <w:pPr>
        <w:pStyle w:val="ListParagraph"/>
        <w:rPr>
          <w:sz w:val="24"/>
          <w:szCs w:val="24"/>
        </w:rPr>
      </w:pPr>
      <w:r w:rsidRPr="00DB48AA">
        <w:rPr>
          <w:sz w:val="24"/>
          <w:szCs w:val="24"/>
        </w:rPr>
        <w:t xml:space="preserve">Upon return to the medical record and medical facility, the PHN will: </w:t>
      </w:r>
    </w:p>
    <w:p w14:paraId="567D1AB5" w14:textId="2DB044F6" w:rsidR="00822BD6" w:rsidRPr="00DB48AA" w:rsidRDefault="00BE717B" w:rsidP="00DB48AA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DB48AA">
        <w:rPr>
          <w:sz w:val="24"/>
          <w:szCs w:val="24"/>
        </w:rPr>
        <w:t xml:space="preserve">Document the PHN </w:t>
      </w:r>
      <w:r w:rsidR="008B5574" w:rsidRPr="00DB48AA">
        <w:rPr>
          <w:sz w:val="24"/>
          <w:szCs w:val="24"/>
        </w:rPr>
        <w:t xml:space="preserve">field </w:t>
      </w:r>
      <w:r w:rsidRPr="00DB48AA">
        <w:rPr>
          <w:sz w:val="24"/>
          <w:szCs w:val="24"/>
        </w:rPr>
        <w:t xml:space="preserve">visit into patient’s </w:t>
      </w:r>
      <w:r w:rsidR="00C11038">
        <w:rPr>
          <w:sz w:val="24"/>
          <w:szCs w:val="24"/>
        </w:rPr>
        <w:t>EHR</w:t>
      </w:r>
      <w:r w:rsidRPr="00DB48AA">
        <w:rPr>
          <w:sz w:val="24"/>
          <w:szCs w:val="24"/>
        </w:rPr>
        <w:t xml:space="preserve"> including: a. Date, time, route, site, </w:t>
      </w:r>
      <w:r w:rsidR="009B214C" w:rsidRPr="00DB48AA">
        <w:rPr>
          <w:sz w:val="24"/>
          <w:szCs w:val="24"/>
        </w:rPr>
        <w:t xml:space="preserve">allergies, </w:t>
      </w:r>
      <w:r w:rsidRPr="00DB48AA">
        <w:rPr>
          <w:sz w:val="24"/>
          <w:szCs w:val="24"/>
        </w:rPr>
        <w:t>medication name, any adverse reaction, patient education, next follow up visit, and</w:t>
      </w:r>
      <w:r w:rsidR="009B214C" w:rsidRPr="00DB48AA">
        <w:rPr>
          <w:sz w:val="24"/>
          <w:szCs w:val="24"/>
        </w:rPr>
        <w:t xml:space="preserve"> any other subjective or objective data.</w:t>
      </w:r>
    </w:p>
    <w:p w14:paraId="187682F9" w14:textId="77777777" w:rsidR="009B214C" w:rsidRPr="00DB48AA" w:rsidRDefault="009B214C" w:rsidP="00DB48AA">
      <w:pPr>
        <w:rPr>
          <w:sz w:val="24"/>
          <w:szCs w:val="24"/>
        </w:rPr>
      </w:pPr>
    </w:p>
    <w:p w14:paraId="158B4F8B" w14:textId="77777777" w:rsidR="009B214C" w:rsidRPr="00DB48AA" w:rsidRDefault="009B214C" w:rsidP="00DB48AA">
      <w:pPr>
        <w:rPr>
          <w:sz w:val="24"/>
          <w:szCs w:val="24"/>
        </w:rPr>
      </w:pPr>
    </w:p>
    <w:p w14:paraId="1C774D1B" w14:textId="77777777" w:rsidR="009B214C" w:rsidRPr="00DB48AA" w:rsidRDefault="009B214C" w:rsidP="00DB48AA">
      <w:pPr>
        <w:rPr>
          <w:sz w:val="24"/>
          <w:szCs w:val="24"/>
        </w:rPr>
      </w:pPr>
    </w:p>
    <w:p w14:paraId="27D5D4D5" w14:textId="77777777" w:rsidR="009B214C" w:rsidRPr="00DB48AA" w:rsidRDefault="009B214C" w:rsidP="00DB48AA">
      <w:pPr>
        <w:rPr>
          <w:sz w:val="24"/>
          <w:szCs w:val="24"/>
        </w:rPr>
      </w:pPr>
    </w:p>
    <w:p w14:paraId="5152C8EB" w14:textId="77777777" w:rsidR="009B214C" w:rsidRPr="00DB48AA" w:rsidRDefault="009B214C" w:rsidP="00DB48AA">
      <w:pPr>
        <w:rPr>
          <w:b/>
          <w:sz w:val="24"/>
          <w:szCs w:val="24"/>
        </w:rPr>
      </w:pPr>
      <w:r w:rsidRPr="00DB48AA">
        <w:rPr>
          <w:b/>
          <w:sz w:val="24"/>
          <w:szCs w:val="24"/>
        </w:rPr>
        <w:t>REFERENCES:</w:t>
      </w:r>
    </w:p>
    <w:p w14:paraId="6FF2BB88" w14:textId="77777777" w:rsidR="009B214C" w:rsidRPr="00DB48AA" w:rsidRDefault="009B214C" w:rsidP="00DB48AA">
      <w:pPr>
        <w:rPr>
          <w:sz w:val="24"/>
          <w:szCs w:val="24"/>
        </w:rPr>
      </w:pPr>
    </w:p>
    <w:p w14:paraId="4E113A48" w14:textId="5E526BCE" w:rsidR="00F24097" w:rsidRPr="00DB48AA" w:rsidRDefault="009B214C" w:rsidP="00DB48AA">
      <w:pPr>
        <w:rPr>
          <w:sz w:val="24"/>
          <w:szCs w:val="24"/>
        </w:rPr>
        <w:sectPr w:rsidR="00F24097" w:rsidRPr="00DB48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60" w:right="1280" w:bottom="280" w:left="1320" w:header="720" w:footer="720" w:gutter="0"/>
          <w:cols w:space="720"/>
        </w:sectPr>
      </w:pPr>
      <w:r w:rsidRPr="00DB48AA">
        <w:rPr>
          <w:sz w:val="24"/>
          <w:szCs w:val="24"/>
        </w:rPr>
        <w:t xml:space="preserve">CDC. Sexually Transmitted Disease Treatment Guidelines, 2021. Retrieved from Syphilis - STI Treatment </w:t>
      </w:r>
      <w:r w:rsidR="004A1A25" w:rsidRPr="00DB48AA">
        <w:rPr>
          <w:sz w:val="24"/>
          <w:szCs w:val="24"/>
        </w:rPr>
        <w:t>Guidelines (cdc.g</w:t>
      </w:r>
      <w:r w:rsidR="00F03972">
        <w:rPr>
          <w:sz w:val="24"/>
          <w:szCs w:val="24"/>
        </w:rPr>
        <w:t>ov</w:t>
      </w:r>
      <w:r w:rsidR="00F520A4">
        <w:rPr>
          <w:sz w:val="24"/>
          <w:szCs w:val="24"/>
        </w:rPr>
        <w:t>)</w:t>
      </w:r>
    </w:p>
    <w:p w14:paraId="05F5A8F6" w14:textId="2DB52102" w:rsidR="004A1A25" w:rsidRPr="007F0952" w:rsidRDefault="004A1A25" w:rsidP="00F03972">
      <w:pPr>
        <w:pStyle w:val="BodyText"/>
        <w:ind w:left="0"/>
        <w:rPr>
          <w:sz w:val="24"/>
          <w:szCs w:val="24"/>
        </w:rPr>
      </w:pPr>
    </w:p>
    <w:sectPr w:rsidR="004A1A25" w:rsidRPr="007F0952">
      <w:pgSz w:w="12240" w:h="15840"/>
      <w:pgMar w:top="1380" w:right="1280" w:bottom="280" w:left="13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CFAA" w16cex:dateUtc="2022-11-02T18:14:00Z"/>
  <w16cex:commentExtensible w16cex:durableId="270CD069" w16cex:dateUtc="2022-11-02T18:18:00Z"/>
  <w16cex:commentExtensible w16cex:durableId="270CD118" w16cex:dateUtc="2022-11-02T18:20:00Z"/>
  <w16cex:commentExtensible w16cex:durableId="270CD6BA" w16cex:dateUtc="2022-11-02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10B3B7" w16cid:durableId="270CCFAA"/>
  <w16cid:commentId w16cid:paraId="3232B849" w16cid:durableId="270CD069"/>
  <w16cid:commentId w16cid:paraId="43E09CC9" w16cid:durableId="270CD118"/>
  <w16cid:commentId w16cid:paraId="7B85B5F4" w16cid:durableId="270CD6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9B088" w14:textId="77777777" w:rsidR="005B68B3" w:rsidRDefault="005B68B3" w:rsidP="0081362F">
      <w:r>
        <w:separator/>
      </w:r>
    </w:p>
  </w:endnote>
  <w:endnote w:type="continuationSeparator" w:id="0">
    <w:p w14:paraId="0D971AA3" w14:textId="77777777" w:rsidR="005B68B3" w:rsidRDefault="005B68B3" w:rsidP="0081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ACAE" w14:textId="77777777" w:rsidR="00B5626B" w:rsidRDefault="00B562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414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B822C" w14:textId="10D58F96" w:rsidR="0081362F" w:rsidRDefault="008136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D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349260" w14:textId="77777777" w:rsidR="00B5626B" w:rsidRDefault="00B562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D4763" w14:textId="77777777" w:rsidR="00B5626B" w:rsidRDefault="00B56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144D6" w14:textId="77777777" w:rsidR="005B68B3" w:rsidRDefault="005B68B3" w:rsidP="0081362F">
      <w:r>
        <w:separator/>
      </w:r>
    </w:p>
  </w:footnote>
  <w:footnote w:type="continuationSeparator" w:id="0">
    <w:p w14:paraId="4320B504" w14:textId="77777777" w:rsidR="005B68B3" w:rsidRDefault="005B68B3" w:rsidP="00813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5272E" w14:textId="77777777" w:rsidR="00B5626B" w:rsidRDefault="00B56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8F32A" w14:textId="77777777" w:rsidR="00B5626B" w:rsidRDefault="00B562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234F3" w14:textId="77777777" w:rsidR="00B5626B" w:rsidRDefault="00B5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7D4"/>
    <w:multiLevelType w:val="hybridMultilevel"/>
    <w:tmpl w:val="8F622282"/>
    <w:lvl w:ilvl="0" w:tplc="E3165758">
      <w:start w:val="1"/>
      <w:numFmt w:val="upperRoman"/>
      <w:lvlText w:val="%1."/>
      <w:lvlJc w:val="left"/>
      <w:pPr>
        <w:ind w:left="31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648CE262">
      <w:start w:val="1"/>
      <w:numFmt w:val="upperLetter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58EA67B0">
      <w:start w:val="1"/>
      <w:numFmt w:val="decimal"/>
      <w:lvlText w:val="%3."/>
      <w:lvlJc w:val="left"/>
      <w:pPr>
        <w:ind w:left="84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52562D52">
      <w:start w:val="1"/>
      <w:numFmt w:val="lowerLetter"/>
      <w:lvlText w:val="%4."/>
      <w:lvlJc w:val="left"/>
      <w:pPr>
        <w:ind w:left="84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1B5CEE94">
      <w:numFmt w:val="bullet"/>
      <w:lvlText w:val="•"/>
      <w:lvlJc w:val="left"/>
      <w:pPr>
        <w:ind w:left="3773" w:hanging="209"/>
      </w:pPr>
      <w:rPr>
        <w:rFonts w:hint="default"/>
        <w:lang w:val="en-US" w:eastAsia="en-US" w:bidi="ar-SA"/>
      </w:rPr>
    </w:lvl>
    <w:lvl w:ilvl="5" w:tplc="4CD4D206">
      <w:numFmt w:val="bullet"/>
      <w:lvlText w:val="•"/>
      <w:lvlJc w:val="left"/>
      <w:pPr>
        <w:ind w:left="4751" w:hanging="209"/>
      </w:pPr>
      <w:rPr>
        <w:rFonts w:hint="default"/>
        <w:lang w:val="en-US" w:eastAsia="en-US" w:bidi="ar-SA"/>
      </w:rPr>
    </w:lvl>
    <w:lvl w:ilvl="6" w:tplc="D1147EDC">
      <w:numFmt w:val="bullet"/>
      <w:lvlText w:val="•"/>
      <w:lvlJc w:val="left"/>
      <w:pPr>
        <w:ind w:left="5728" w:hanging="209"/>
      </w:pPr>
      <w:rPr>
        <w:rFonts w:hint="default"/>
        <w:lang w:val="en-US" w:eastAsia="en-US" w:bidi="ar-SA"/>
      </w:rPr>
    </w:lvl>
    <w:lvl w:ilvl="7" w:tplc="317CDEDA">
      <w:numFmt w:val="bullet"/>
      <w:lvlText w:val="•"/>
      <w:lvlJc w:val="left"/>
      <w:pPr>
        <w:ind w:left="6706" w:hanging="209"/>
      </w:pPr>
      <w:rPr>
        <w:rFonts w:hint="default"/>
        <w:lang w:val="en-US" w:eastAsia="en-US" w:bidi="ar-SA"/>
      </w:rPr>
    </w:lvl>
    <w:lvl w:ilvl="8" w:tplc="D368CA92">
      <w:numFmt w:val="bullet"/>
      <w:lvlText w:val="•"/>
      <w:lvlJc w:val="left"/>
      <w:pPr>
        <w:ind w:left="7684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003F2C70"/>
    <w:multiLevelType w:val="hybridMultilevel"/>
    <w:tmpl w:val="8CD8C62C"/>
    <w:lvl w:ilvl="0" w:tplc="631A7770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8A119E2"/>
    <w:multiLevelType w:val="hybridMultilevel"/>
    <w:tmpl w:val="53323914"/>
    <w:lvl w:ilvl="0" w:tplc="04090017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555ED"/>
    <w:multiLevelType w:val="hybridMultilevel"/>
    <w:tmpl w:val="4E80E942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D70F1"/>
    <w:multiLevelType w:val="hybridMultilevel"/>
    <w:tmpl w:val="3280D766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67106"/>
    <w:multiLevelType w:val="hybridMultilevel"/>
    <w:tmpl w:val="91CA560E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41A9A"/>
    <w:multiLevelType w:val="hybridMultilevel"/>
    <w:tmpl w:val="4A3C65E4"/>
    <w:lvl w:ilvl="0" w:tplc="CB983EFA">
      <w:start w:val="1"/>
      <w:numFmt w:val="decimal"/>
      <w:lvlText w:val="%1."/>
      <w:lvlJc w:val="left"/>
      <w:pPr>
        <w:ind w:left="10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5E035812"/>
    <w:multiLevelType w:val="hybridMultilevel"/>
    <w:tmpl w:val="C57CB040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4248"/>
    <w:multiLevelType w:val="hybridMultilevel"/>
    <w:tmpl w:val="ED44FBC4"/>
    <w:lvl w:ilvl="0" w:tplc="CB983E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44A62"/>
    <w:multiLevelType w:val="hybridMultilevel"/>
    <w:tmpl w:val="CF7C4498"/>
    <w:lvl w:ilvl="0" w:tplc="CB983EFA">
      <w:start w:val="1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0" w15:restartNumberingAfterBreak="0">
    <w:nsid w:val="753831A9"/>
    <w:multiLevelType w:val="hybridMultilevel"/>
    <w:tmpl w:val="C6C4C1B2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B6B49"/>
    <w:multiLevelType w:val="hybridMultilevel"/>
    <w:tmpl w:val="1CEE4D1A"/>
    <w:lvl w:ilvl="0" w:tplc="648CE262">
      <w:start w:val="1"/>
      <w:numFmt w:val="upperLetter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D6"/>
    <w:rsid w:val="0001424B"/>
    <w:rsid w:val="00066DB0"/>
    <w:rsid w:val="000C0D8E"/>
    <w:rsid w:val="000F1ADB"/>
    <w:rsid w:val="00103F1A"/>
    <w:rsid w:val="00134E46"/>
    <w:rsid w:val="00144CA9"/>
    <w:rsid w:val="001521D9"/>
    <w:rsid w:val="00157FB5"/>
    <w:rsid w:val="0017076C"/>
    <w:rsid w:val="00170E51"/>
    <w:rsid w:val="00170E52"/>
    <w:rsid w:val="00183E7A"/>
    <w:rsid w:val="001A47BF"/>
    <w:rsid w:val="001E5D8A"/>
    <w:rsid w:val="002043D5"/>
    <w:rsid w:val="00213956"/>
    <w:rsid w:val="00241B02"/>
    <w:rsid w:val="0025637F"/>
    <w:rsid w:val="002664F9"/>
    <w:rsid w:val="00282D04"/>
    <w:rsid w:val="0029700B"/>
    <w:rsid w:val="002C7393"/>
    <w:rsid w:val="002D6921"/>
    <w:rsid w:val="002F57AA"/>
    <w:rsid w:val="00310EAB"/>
    <w:rsid w:val="00321D13"/>
    <w:rsid w:val="00370F72"/>
    <w:rsid w:val="003A42E5"/>
    <w:rsid w:val="003B4952"/>
    <w:rsid w:val="003C5AE7"/>
    <w:rsid w:val="003C72E7"/>
    <w:rsid w:val="003F2F3C"/>
    <w:rsid w:val="00405D90"/>
    <w:rsid w:val="0042601F"/>
    <w:rsid w:val="00432651"/>
    <w:rsid w:val="0043724D"/>
    <w:rsid w:val="004614A9"/>
    <w:rsid w:val="004667BC"/>
    <w:rsid w:val="00491CFE"/>
    <w:rsid w:val="004A1A25"/>
    <w:rsid w:val="004A1DF6"/>
    <w:rsid w:val="004B4F57"/>
    <w:rsid w:val="004C4A33"/>
    <w:rsid w:val="004D667E"/>
    <w:rsid w:val="004E043A"/>
    <w:rsid w:val="004E3D77"/>
    <w:rsid w:val="004E5BAD"/>
    <w:rsid w:val="00510959"/>
    <w:rsid w:val="005176EC"/>
    <w:rsid w:val="005638B4"/>
    <w:rsid w:val="00563C9C"/>
    <w:rsid w:val="005651B0"/>
    <w:rsid w:val="00573BA0"/>
    <w:rsid w:val="005805E2"/>
    <w:rsid w:val="00582022"/>
    <w:rsid w:val="005B68B3"/>
    <w:rsid w:val="005E74A8"/>
    <w:rsid w:val="005F06BB"/>
    <w:rsid w:val="00644C12"/>
    <w:rsid w:val="006529E4"/>
    <w:rsid w:val="00666591"/>
    <w:rsid w:val="00666A80"/>
    <w:rsid w:val="00670105"/>
    <w:rsid w:val="006A656D"/>
    <w:rsid w:val="006C2FB8"/>
    <w:rsid w:val="006E746E"/>
    <w:rsid w:val="00701645"/>
    <w:rsid w:val="00750B8B"/>
    <w:rsid w:val="007609A5"/>
    <w:rsid w:val="00775776"/>
    <w:rsid w:val="00791C06"/>
    <w:rsid w:val="007A528B"/>
    <w:rsid w:val="007C4759"/>
    <w:rsid w:val="007D52A7"/>
    <w:rsid w:val="007E2B9D"/>
    <w:rsid w:val="007F0952"/>
    <w:rsid w:val="00801F26"/>
    <w:rsid w:val="0081362F"/>
    <w:rsid w:val="00822BD6"/>
    <w:rsid w:val="00847372"/>
    <w:rsid w:val="00852FBF"/>
    <w:rsid w:val="0086148E"/>
    <w:rsid w:val="00875A2A"/>
    <w:rsid w:val="00875EB7"/>
    <w:rsid w:val="008A4CCB"/>
    <w:rsid w:val="008A6C75"/>
    <w:rsid w:val="008B2349"/>
    <w:rsid w:val="008B5574"/>
    <w:rsid w:val="008C0B9E"/>
    <w:rsid w:val="008C1DF5"/>
    <w:rsid w:val="008D4126"/>
    <w:rsid w:val="008E7D92"/>
    <w:rsid w:val="00901CC5"/>
    <w:rsid w:val="00933BD9"/>
    <w:rsid w:val="009403DD"/>
    <w:rsid w:val="00942368"/>
    <w:rsid w:val="00992030"/>
    <w:rsid w:val="009A06BE"/>
    <w:rsid w:val="009A3F5E"/>
    <w:rsid w:val="009B214C"/>
    <w:rsid w:val="009B7591"/>
    <w:rsid w:val="009C617B"/>
    <w:rsid w:val="009D365C"/>
    <w:rsid w:val="009F2D84"/>
    <w:rsid w:val="00A14C83"/>
    <w:rsid w:val="00A14D0F"/>
    <w:rsid w:val="00A2317B"/>
    <w:rsid w:val="00A32CAE"/>
    <w:rsid w:val="00A6107C"/>
    <w:rsid w:val="00A64412"/>
    <w:rsid w:val="00AB765F"/>
    <w:rsid w:val="00AC099C"/>
    <w:rsid w:val="00AE00EE"/>
    <w:rsid w:val="00B03BA3"/>
    <w:rsid w:val="00B03F48"/>
    <w:rsid w:val="00B551E5"/>
    <w:rsid w:val="00B55B9A"/>
    <w:rsid w:val="00B5626B"/>
    <w:rsid w:val="00B71781"/>
    <w:rsid w:val="00BB0BB7"/>
    <w:rsid w:val="00BD1F07"/>
    <w:rsid w:val="00BE3622"/>
    <w:rsid w:val="00BE535E"/>
    <w:rsid w:val="00BE64A1"/>
    <w:rsid w:val="00BE64C1"/>
    <w:rsid w:val="00BE717B"/>
    <w:rsid w:val="00C11038"/>
    <w:rsid w:val="00C111CC"/>
    <w:rsid w:val="00C23C27"/>
    <w:rsid w:val="00C3598B"/>
    <w:rsid w:val="00CB111A"/>
    <w:rsid w:val="00CC4EBD"/>
    <w:rsid w:val="00CD1866"/>
    <w:rsid w:val="00CD2BFC"/>
    <w:rsid w:val="00CE3AA5"/>
    <w:rsid w:val="00D04E7C"/>
    <w:rsid w:val="00D20AA7"/>
    <w:rsid w:val="00D7462A"/>
    <w:rsid w:val="00D8369A"/>
    <w:rsid w:val="00D83938"/>
    <w:rsid w:val="00D85ABE"/>
    <w:rsid w:val="00DA127F"/>
    <w:rsid w:val="00DB48AA"/>
    <w:rsid w:val="00DC46BF"/>
    <w:rsid w:val="00DC72B4"/>
    <w:rsid w:val="00DF43D4"/>
    <w:rsid w:val="00E33513"/>
    <w:rsid w:val="00E37D9B"/>
    <w:rsid w:val="00E644F8"/>
    <w:rsid w:val="00E81D67"/>
    <w:rsid w:val="00EA5F99"/>
    <w:rsid w:val="00EB4022"/>
    <w:rsid w:val="00EE304A"/>
    <w:rsid w:val="00EF4860"/>
    <w:rsid w:val="00F03972"/>
    <w:rsid w:val="00F13081"/>
    <w:rsid w:val="00F24097"/>
    <w:rsid w:val="00F520A4"/>
    <w:rsid w:val="00F66FBA"/>
    <w:rsid w:val="00F8705B"/>
    <w:rsid w:val="00F90DE8"/>
    <w:rsid w:val="00FA5933"/>
    <w:rsid w:val="00FC1BB5"/>
    <w:rsid w:val="00FC3F56"/>
    <w:rsid w:val="00FC4E52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7579"/>
  <w15:docId w15:val="{65955671-DCF2-4D7C-8F0E-B960273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16" w:hanging="3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</w:style>
  <w:style w:type="paragraph" w:styleId="Title">
    <w:name w:val="Title"/>
    <w:basedOn w:val="Normal"/>
    <w:uiPriority w:val="1"/>
    <w:qFormat/>
    <w:pPr>
      <w:spacing w:before="79"/>
      <w:ind w:left="1858" w:right="216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/>
    </w:pPr>
  </w:style>
  <w:style w:type="paragraph" w:customStyle="1" w:styleId="TableParagraph">
    <w:name w:val="Table Paragraph"/>
    <w:basedOn w:val="Normal"/>
    <w:uiPriority w:val="1"/>
    <w:qFormat/>
    <w:pPr>
      <w:spacing w:before="80"/>
      <w:ind w:left="105"/>
    </w:pPr>
  </w:style>
  <w:style w:type="paragraph" w:styleId="Header">
    <w:name w:val="header"/>
    <w:basedOn w:val="Normal"/>
    <w:link w:val="HeaderChar"/>
    <w:uiPriority w:val="99"/>
    <w:unhideWhenUsed/>
    <w:rsid w:val="00813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62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3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62F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3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6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6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6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9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98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659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9324-8B43-460A-BBDF-FFE5D435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Wyaco, Melissa (IHS/NAV)</dc:creator>
  <cp:lastModifiedBy>Yu, Andrew (IHS/HQ)</cp:lastModifiedBy>
  <cp:revision>95</cp:revision>
  <cp:lastPrinted>2022-07-19T14:38:00Z</cp:lastPrinted>
  <dcterms:created xsi:type="dcterms:W3CDTF">2022-12-13T19:59:00Z</dcterms:created>
  <dcterms:modified xsi:type="dcterms:W3CDTF">2023-03-15T17:54:00Z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2022-06-24T00:00:00Z</vt:filetime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SetDate">
    <vt:lpwstr>2022-11-02T18:18:41Z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iteId">
    <vt:lpwstr>9ce70869-60db-44fd-abe8-d2767077fc8f</vt:lpwstr>
  </property>
  <property fmtid="{D5CDD505-2E9C-101B-9397-08002B2CF9AE}" pid="10" name="MSIP_Label_8af03ff0-41c5-4c41-b55e-fabb8fae94be_ActionId">
    <vt:lpwstr>252ee9b3-3678-49a7-9c33-4589aaeff5df</vt:lpwstr>
  </property>
  <property fmtid="{D5CDD505-2E9C-101B-9397-08002B2CF9AE}" pid="11" name="MSIP_Label_8af03ff0-41c5-4c41-b55e-fabb8fae94be_ContentBits">
    <vt:lpwstr>0</vt:lpwstr>
  </property>
</Properties>
</file>