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F0F5BA" w14:textId="40F44630" w:rsidR="007071D7" w:rsidRDefault="001D5834">
      <w:r>
        <w:t xml:space="preserve">Clear </w:t>
      </w:r>
    </w:p>
    <w:p w14:paraId="48E7FAA0" w14:textId="240FC25B" w:rsidR="00E360FF" w:rsidRDefault="007071D7">
      <w:r>
        <w:t xml:space="preserve">Sick Day </w:t>
      </w:r>
      <w:r w:rsidR="0077460E">
        <w:t xml:space="preserve">Check-in </w:t>
      </w:r>
      <w:r>
        <w:t xml:space="preserve">for </w:t>
      </w:r>
      <w:r w:rsidR="0077460E">
        <w:t>Diabetes with COVID-19</w:t>
      </w:r>
    </w:p>
    <w:p w14:paraId="0B9FD21D" w14:textId="0CF58A05" w:rsidR="007071D7" w:rsidRDefault="00A3338A" w:rsidP="00A3338A">
      <w:pPr>
        <w:pStyle w:val="ListParagraph"/>
        <w:numPr>
          <w:ilvl w:val="0"/>
          <w:numId w:val="1"/>
        </w:numPr>
      </w:pPr>
      <w:r>
        <w:t xml:space="preserve">Symptoms/ how doing overall compared to </w:t>
      </w:r>
      <w:r w:rsidR="00CB5D97">
        <w:t xml:space="preserve">the </w:t>
      </w:r>
      <w:r>
        <w:t>day before</w:t>
      </w:r>
    </w:p>
    <w:p w14:paraId="7B61EEF6" w14:textId="5D02727B" w:rsidR="00A3338A" w:rsidRDefault="00A3338A" w:rsidP="00A3338A">
      <w:pPr>
        <w:pStyle w:val="ListParagraph"/>
        <w:numPr>
          <w:ilvl w:val="1"/>
          <w:numId w:val="1"/>
        </w:numPr>
      </w:pPr>
      <w:r>
        <w:t>Fever spikes</w:t>
      </w:r>
    </w:p>
    <w:p w14:paraId="41EEB645" w14:textId="667E10BE" w:rsidR="00205C74" w:rsidRDefault="00205C74" w:rsidP="00205C74">
      <w:pPr>
        <w:pStyle w:val="ListParagraph"/>
        <w:numPr>
          <w:ilvl w:val="2"/>
          <w:numId w:val="1"/>
        </w:numPr>
      </w:pPr>
      <w:r>
        <w:t>Temp ranges if has thermometer</w:t>
      </w:r>
      <w:r w:rsidR="00DF01A1">
        <w:t xml:space="preserve"> </w:t>
      </w:r>
    </w:p>
    <w:p w14:paraId="05DE2BB7" w14:textId="768AF500" w:rsidR="00A3338A" w:rsidRDefault="00CB5D97" w:rsidP="00A3338A">
      <w:pPr>
        <w:pStyle w:val="ListParagraph"/>
        <w:numPr>
          <w:ilvl w:val="1"/>
          <w:numId w:val="1"/>
        </w:numPr>
      </w:pPr>
      <w:r>
        <w:t>Trouble breathing</w:t>
      </w:r>
      <w:r w:rsidR="00A42797">
        <w:t xml:space="preserve"> – ability</w:t>
      </w:r>
      <w:r w:rsidR="00DF01A1">
        <w:t xml:space="preserve"> to</w:t>
      </w:r>
      <w:r w:rsidR="00A42797">
        <w:t xml:space="preserve"> ambulate (SOB)</w:t>
      </w:r>
      <w:r w:rsidR="00167AD9">
        <w:t>, blue fingernails</w:t>
      </w:r>
      <w:r w:rsidR="00066F11">
        <w:t xml:space="preserve"> or lips</w:t>
      </w:r>
      <w:r w:rsidR="00167AD9">
        <w:t>, cold skin</w:t>
      </w:r>
      <w:r w:rsidR="00DF01A1">
        <w:t>, somnolence</w:t>
      </w:r>
    </w:p>
    <w:p w14:paraId="2558E53D" w14:textId="1B56EAAB" w:rsidR="00205C74" w:rsidRDefault="00205C74" w:rsidP="00205C74">
      <w:pPr>
        <w:pStyle w:val="ListParagraph"/>
        <w:numPr>
          <w:ilvl w:val="2"/>
          <w:numId w:val="1"/>
        </w:numPr>
      </w:pPr>
      <w:r>
        <w:t>Pulse Ox</w:t>
      </w:r>
      <w:r w:rsidR="00F152AA">
        <w:t xml:space="preserve"> readings</w:t>
      </w:r>
      <w:r>
        <w:t xml:space="preserve"> if available</w:t>
      </w:r>
    </w:p>
    <w:p w14:paraId="7A97955D" w14:textId="6C61D2A8" w:rsidR="007B4635" w:rsidRDefault="007B4635" w:rsidP="00205C74">
      <w:pPr>
        <w:pStyle w:val="ListParagraph"/>
        <w:numPr>
          <w:ilvl w:val="2"/>
          <w:numId w:val="1"/>
        </w:numPr>
      </w:pPr>
      <w:r>
        <w:t xml:space="preserve">New onset tachypnea </w:t>
      </w:r>
      <w:r w:rsidR="00F152AA">
        <w:t xml:space="preserve">(rapid </w:t>
      </w:r>
      <w:r w:rsidR="00066F11">
        <w:t>breathing)</w:t>
      </w:r>
      <w:r>
        <w:t>– consider DKA</w:t>
      </w:r>
    </w:p>
    <w:p w14:paraId="44E1901E" w14:textId="42BCA58D" w:rsidR="00CB5D97" w:rsidRDefault="00CB5D97" w:rsidP="00A3338A">
      <w:pPr>
        <w:pStyle w:val="ListParagraph"/>
        <w:numPr>
          <w:ilvl w:val="1"/>
          <w:numId w:val="1"/>
        </w:numPr>
      </w:pPr>
      <w:r>
        <w:t>Chest pain</w:t>
      </w:r>
    </w:p>
    <w:p w14:paraId="5A27F3DA" w14:textId="01E44361" w:rsidR="00CB5D97" w:rsidRDefault="00CB5D97" w:rsidP="00A3338A">
      <w:pPr>
        <w:pStyle w:val="ListParagraph"/>
        <w:numPr>
          <w:ilvl w:val="1"/>
          <w:numId w:val="1"/>
        </w:numPr>
      </w:pPr>
      <w:r>
        <w:t xml:space="preserve">Fatigue </w:t>
      </w:r>
      <w:r w:rsidR="00A751B7">
        <w:t>– ability for self-care</w:t>
      </w:r>
    </w:p>
    <w:p w14:paraId="2CA125E0" w14:textId="6246639F" w:rsidR="00CB5D97" w:rsidRDefault="00CB5D97" w:rsidP="00A3338A">
      <w:pPr>
        <w:pStyle w:val="ListParagraph"/>
        <w:numPr>
          <w:ilvl w:val="1"/>
          <w:numId w:val="1"/>
        </w:numPr>
      </w:pPr>
      <w:r>
        <w:t xml:space="preserve">Appetite </w:t>
      </w:r>
    </w:p>
    <w:p w14:paraId="4168AC3E" w14:textId="056F0F16" w:rsidR="001D425B" w:rsidRDefault="001D425B" w:rsidP="001D425B">
      <w:pPr>
        <w:pStyle w:val="ListParagraph"/>
        <w:numPr>
          <w:ilvl w:val="2"/>
          <w:numId w:val="1"/>
        </w:numPr>
      </w:pPr>
      <w:r>
        <w:t>Able to eat or not</w:t>
      </w:r>
    </w:p>
    <w:p w14:paraId="10A27338" w14:textId="4CB8247A" w:rsidR="00654D59" w:rsidRDefault="00654D59" w:rsidP="00654D59">
      <w:pPr>
        <w:pStyle w:val="ListParagraph"/>
        <w:numPr>
          <w:ilvl w:val="3"/>
          <w:numId w:val="1"/>
        </w:numPr>
      </w:pPr>
      <w:r>
        <w:t>Unusual increase in hunger – consider DKA</w:t>
      </w:r>
    </w:p>
    <w:p w14:paraId="3B818771" w14:textId="31E4A958" w:rsidR="001D425B" w:rsidRDefault="001D425B" w:rsidP="001D425B">
      <w:pPr>
        <w:pStyle w:val="ListParagraph"/>
        <w:numPr>
          <w:ilvl w:val="2"/>
          <w:numId w:val="1"/>
        </w:numPr>
      </w:pPr>
      <w:r>
        <w:t xml:space="preserve">Fluid intake – </w:t>
      </w:r>
      <w:r w:rsidR="0083150B">
        <w:t xml:space="preserve">able to </w:t>
      </w:r>
      <w:r w:rsidR="00654D59">
        <w:t>maintain or not*</w:t>
      </w:r>
    </w:p>
    <w:p w14:paraId="2C41515D" w14:textId="71CC792D" w:rsidR="00654D59" w:rsidRDefault="00654D59" w:rsidP="00654D59">
      <w:pPr>
        <w:pStyle w:val="ListParagraph"/>
        <w:numPr>
          <w:ilvl w:val="3"/>
          <w:numId w:val="1"/>
        </w:numPr>
      </w:pPr>
      <w:r>
        <w:t>Increased thirst – consider DKA</w:t>
      </w:r>
      <w:r w:rsidR="008E782D">
        <w:t xml:space="preserve"> or severe hyperglycemia </w:t>
      </w:r>
    </w:p>
    <w:p w14:paraId="5D1BA248" w14:textId="20B4720E" w:rsidR="004E796A" w:rsidRDefault="004E796A" w:rsidP="00654D59">
      <w:pPr>
        <w:pStyle w:val="ListParagraph"/>
        <w:numPr>
          <w:ilvl w:val="3"/>
          <w:numId w:val="1"/>
        </w:numPr>
      </w:pPr>
      <w:r>
        <w:t>Orthostatic symptoms</w:t>
      </w:r>
    </w:p>
    <w:p w14:paraId="701CDC4B" w14:textId="130773DE" w:rsidR="001D425B" w:rsidRDefault="0083150B" w:rsidP="007B4635">
      <w:pPr>
        <w:pStyle w:val="ListParagraph"/>
        <w:numPr>
          <w:ilvl w:val="1"/>
          <w:numId w:val="1"/>
        </w:numPr>
      </w:pPr>
      <w:r>
        <w:t>U</w:t>
      </w:r>
      <w:r w:rsidR="007B4635">
        <w:t>rine output</w:t>
      </w:r>
    </w:p>
    <w:p w14:paraId="1FF4BF0D" w14:textId="7DDA8F37" w:rsidR="0083150B" w:rsidRDefault="0083150B" w:rsidP="0083150B">
      <w:pPr>
        <w:pStyle w:val="ListParagraph"/>
        <w:numPr>
          <w:ilvl w:val="2"/>
          <w:numId w:val="1"/>
        </w:numPr>
      </w:pPr>
      <w:r>
        <w:t>Reduced – dehydration/renal impairment</w:t>
      </w:r>
    </w:p>
    <w:p w14:paraId="2B1B5179" w14:textId="2E40288C" w:rsidR="0083150B" w:rsidRDefault="0083150B" w:rsidP="0083150B">
      <w:pPr>
        <w:pStyle w:val="ListParagraph"/>
        <w:numPr>
          <w:ilvl w:val="2"/>
          <w:numId w:val="1"/>
        </w:numPr>
      </w:pPr>
      <w:r>
        <w:t>Increased – consider DKA</w:t>
      </w:r>
      <w:r w:rsidR="008E782D">
        <w:t xml:space="preserve"> or severe hyperglycemia</w:t>
      </w:r>
    </w:p>
    <w:p w14:paraId="45B67D3E" w14:textId="7F943E74" w:rsidR="00A42797" w:rsidRDefault="00A42797" w:rsidP="00A3338A">
      <w:pPr>
        <w:pStyle w:val="ListParagraph"/>
        <w:numPr>
          <w:ilvl w:val="1"/>
          <w:numId w:val="1"/>
        </w:numPr>
      </w:pPr>
      <w:r>
        <w:t>Confusion, ability to wake up</w:t>
      </w:r>
      <w:r w:rsidR="00DF01A1">
        <w:t xml:space="preserve"> </w:t>
      </w:r>
    </w:p>
    <w:p w14:paraId="6AFE9790" w14:textId="77777777" w:rsidR="007B4635" w:rsidRDefault="00167AD9" w:rsidP="00A3338A">
      <w:pPr>
        <w:pStyle w:val="ListParagraph"/>
        <w:numPr>
          <w:ilvl w:val="1"/>
          <w:numId w:val="1"/>
        </w:numPr>
      </w:pPr>
      <w:r>
        <w:t>GI symptoms</w:t>
      </w:r>
      <w:r w:rsidR="00574411">
        <w:t xml:space="preserve"> if present</w:t>
      </w:r>
      <w:r>
        <w:t xml:space="preserve"> – </w:t>
      </w:r>
    </w:p>
    <w:p w14:paraId="7BE24EB4" w14:textId="440969F8" w:rsidR="00167AD9" w:rsidRDefault="00167AD9" w:rsidP="007B4635">
      <w:pPr>
        <w:pStyle w:val="ListParagraph"/>
        <w:numPr>
          <w:ilvl w:val="2"/>
          <w:numId w:val="1"/>
        </w:numPr>
      </w:pPr>
      <w:r>
        <w:t>diarrhea worse or better</w:t>
      </w:r>
    </w:p>
    <w:p w14:paraId="38333645" w14:textId="27A958D7" w:rsidR="007B4635" w:rsidRDefault="007B4635" w:rsidP="007B4635">
      <w:pPr>
        <w:pStyle w:val="ListParagraph"/>
        <w:numPr>
          <w:ilvl w:val="2"/>
          <w:numId w:val="1"/>
        </w:numPr>
      </w:pPr>
      <w:r>
        <w:t>new onset</w:t>
      </w:r>
      <w:r w:rsidR="00902DC2">
        <w:t xml:space="preserve"> nausea</w:t>
      </w:r>
      <w:r w:rsidR="00FE6D09">
        <w:t>/vomiting</w:t>
      </w:r>
      <w:r w:rsidR="00902DC2">
        <w:t xml:space="preserve"> – consider DKA</w:t>
      </w:r>
    </w:p>
    <w:p w14:paraId="26C200CE" w14:textId="6644913D" w:rsidR="00860147" w:rsidRDefault="00860147" w:rsidP="00860147">
      <w:pPr>
        <w:pStyle w:val="ListParagraph"/>
        <w:numPr>
          <w:ilvl w:val="1"/>
          <w:numId w:val="1"/>
        </w:numPr>
      </w:pPr>
      <w:r>
        <w:t xml:space="preserve">New symptoms </w:t>
      </w:r>
      <w:r w:rsidR="00DB7BD7">
        <w:t>–</w:t>
      </w:r>
      <w:r>
        <w:t xml:space="preserve"> </w:t>
      </w:r>
      <w:r w:rsidR="00DB7BD7">
        <w:t>e.g. neurologic symptoms/stroke</w:t>
      </w:r>
    </w:p>
    <w:p w14:paraId="77FC185E" w14:textId="7EE4FD4E" w:rsidR="004F42A0" w:rsidRDefault="004F42A0" w:rsidP="00AF3D14">
      <w:pPr>
        <w:pStyle w:val="ListParagraph"/>
        <w:numPr>
          <w:ilvl w:val="0"/>
          <w:numId w:val="1"/>
        </w:numPr>
      </w:pPr>
      <w:r>
        <w:t>What medications they are currently taking/able to take</w:t>
      </w:r>
    </w:p>
    <w:p w14:paraId="31D6A873" w14:textId="284CD8B1" w:rsidR="004F42A0" w:rsidRDefault="004F42A0" w:rsidP="004F42A0">
      <w:pPr>
        <w:pStyle w:val="ListParagraph"/>
        <w:numPr>
          <w:ilvl w:val="1"/>
          <w:numId w:val="1"/>
        </w:numPr>
      </w:pPr>
      <w:r>
        <w:t>Any OTC meds or herbs</w:t>
      </w:r>
      <w:r w:rsidR="00876E73">
        <w:t>, etc.</w:t>
      </w:r>
    </w:p>
    <w:p w14:paraId="2721C928" w14:textId="52A61DFB" w:rsidR="00876E73" w:rsidRDefault="00876E73" w:rsidP="00876E73">
      <w:pPr>
        <w:pStyle w:val="ListParagraph"/>
        <w:numPr>
          <w:ilvl w:val="2"/>
          <w:numId w:val="1"/>
        </w:numPr>
      </w:pPr>
      <w:r>
        <w:t>Acetaminophen preferred over NSAID for fever to reduce risk of acute kidney injury</w:t>
      </w:r>
      <w:r w:rsidR="00BE309B">
        <w:t xml:space="preserve"> from NSAIDs</w:t>
      </w:r>
      <w:r>
        <w:t xml:space="preserve"> – ensure not exceeding </w:t>
      </w:r>
      <w:r w:rsidR="00613B9C">
        <w:t>3-4 gram/day max</w:t>
      </w:r>
    </w:p>
    <w:p w14:paraId="09ACFAF3" w14:textId="646D3A4B" w:rsidR="00613B9C" w:rsidRDefault="00613B9C" w:rsidP="00613B9C">
      <w:pPr>
        <w:pStyle w:val="ListParagraph"/>
        <w:numPr>
          <w:ilvl w:val="1"/>
          <w:numId w:val="1"/>
        </w:numPr>
      </w:pPr>
      <w:r>
        <w:t>Diabetes Meds</w:t>
      </w:r>
      <w:r w:rsidR="006E7970">
        <w:t>*</w:t>
      </w:r>
      <w:r w:rsidR="00643B8E">
        <w:t>*</w:t>
      </w:r>
    </w:p>
    <w:p w14:paraId="6E3534FA" w14:textId="4EAE0335" w:rsidR="00313773" w:rsidRDefault="0090439A" w:rsidP="00313773">
      <w:pPr>
        <w:pStyle w:val="ListParagraph"/>
        <w:numPr>
          <w:ilvl w:val="2"/>
          <w:numId w:val="1"/>
        </w:numPr>
      </w:pPr>
      <w:r>
        <w:t>Current meds – what have they been able to take, what missed</w:t>
      </w:r>
    </w:p>
    <w:p w14:paraId="20CE7FDE" w14:textId="6D63DE8A" w:rsidR="00313773" w:rsidRDefault="00313773" w:rsidP="00313773">
      <w:pPr>
        <w:pStyle w:val="ListParagraph"/>
        <w:numPr>
          <w:ilvl w:val="2"/>
          <w:numId w:val="1"/>
        </w:numPr>
      </w:pPr>
      <w:r>
        <w:t>Any adjustments</w:t>
      </w:r>
      <w:r w:rsidR="008B2AC2">
        <w:t xml:space="preserve"> made by patient/caregiver</w:t>
      </w:r>
    </w:p>
    <w:p w14:paraId="2B5D3BE9" w14:textId="589A9211" w:rsidR="008278D2" w:rsidRDefault="008278D2" w:rsidP="008278D2">
      <w:pPr>
        <w:pStyle w:val="ListParagraph"/>
        <w:numPr>
          <w:ilvl w:val="1"/>
          <w:numId w:val="1"/>
        </w:numPr>
      </w:pPr>
      <w:r>
        <w:t xml:space="preserve">Other meds </w:t>
      </w:r>
      <w:r w:rsidR="00174178">
        <w:t>– on med li</w:t>
      </w:r>
      <w:r w:rsidR="00EC5F85">
        <w:t>st</w:t>
      </w:r>
    </w:p>
    <w:p w14:paraId="481C91DF" w14:textId="7044CA6A" w:rsidR="006E7970" w:rsidRDefault="006E7970" w:rsidP="006E7970">
      <w:pPr>
        <w:pStyle w:val="ListParagraph"/>
        <w:numPr>
          <w:ilvl w:val="2"/>
          <w:numId w:val="1"/>
        </w:numPr>
      </w:pPr>
      <w:r>
        <w:t>BP meds</w:t>
      </w:r>
      <w:r w:rsidR="00174178">
        <w:t>,</w:t>
      </w:r>
      <w:r w:rsidR="007434DB">
        <w:t xml:space="preserve"> </w:t>
      </w:r>
      <w:r w:rsidR="00174178">
        <w:t>etc.</w:t>
      </w:r>
    </w:p>
    <w:p w14:paraId="6F84C752" w14:textId="316B2F23" w:rsidR="00AF3D14" w:rsidRDefault="00AF3D14" w:rsidP="00AF3D14">
      <w:pPr>
        <w:pStyle w:val="ListParagraph"/>
        <w:numPr>
          <w:ilvl w:val="0"/>
          <w:numId w:val="1"/>
        </w:numPr>
      </w:pPr>
      <w:r>
        <w:t xml:space="preserve">Blood sugar </w:t>
      </w:r>
      <w:r w:rsidR="00847A5B">
        <w:t>issues</w:t>
      </w:r>
    </w:p>
    <w:p w14:paraId="2B95F933" w14:textId="4C45A03E" w:rsidR="00847A5B" w:rsidRDefault="00847A5B" w:rsidP="00847A5B">
      <w:pPr>
        <w:pStyle w:val="ListParagraph"/>
        <w:numPr>
          <w:ilvl w:val="1"/>
          <w:numId w:val="1"/>
        </w:numPr>
      </w:pPr>
      <w:r>
        <w:t>Monitoring at least every 4 hours (some</w:t>
      </w:r>
      <w:r w:rsidR="00B865F7">
        <w:t xml:space="preserve"> situations </w:t>
      </w:r>
      <w:r>
        <w:t>benefit from every 2 hours/CGM)</w:t>
      </w:r>
    </w:p>
    <w:p w14:paraId="32F99DF1" w14:textId="30416759" w:rsidR="003F1E27" w:rsidRDefault="00A6053D" w:rsidP="003F1E27">
      <w:pPr>
        <w:pStyle w:val="ListParagraph"/>
        <w:numPr>
          <w:ilvl w:val="1"/>
          <w:numId w:val="1"/>
        </w:numPr>
      </w:pPr>
      <w:r>
        <w:t>Low BG symptoms or results</w:t>
      </w:r>
      <w:r w:rsidR="003F1E27">
        <w:t xml:space="preserve"> – </w:t>
      </w:r>
    </w:p>
    <w:p w14:paraId="53BA4578" w14:textId="5A2D6C1B" w:rsidR="003F1E27" w:rsidRDefault="003F1E27" w:rsidP="003F1E27">
      <w:pPr>
        <w:pStyle w:val="ListParagraph"/>
        <w:numPr>
          <w:ilvl w:val="2"/>
          <w:numId w:val="1"/>
        </w:numPr>
      </w:pPr>
      <w:r>
        <w:t>How frequent</w:t>
      </w:r>
      <w:r w:rsidR="00360609">
        <w:t>/ how severe</w:t>
      </w:r>
    </w:p>
    <w:p w14:paraId="19423D20" w14:textId="0A733E2E" w:rsidR="00DD0D98" w:rsidRDefault="003F1E27" w:rsidP="003F1E27">
      <w:pPr>
        <w:pStyle w:val="ListParagraph"/>
        <w:numPr>
          <w:ilvl w:val="2"/>
          <w:numId w:val="1"/>
        </w:numPr>
      </w:pPr>
      <w:r>
        <w:t xml:space="preserve">Ability to </w:t>
      </w:r>
      <w:r w:rsidR="00DD0D98">
        <w:t xml:space="preserve">Treat low blood sugar – PWD or caregiver </w:t>
      </w:r>
      <w:r w:rsidR="001559FA">
        <w:t xml:space="preserve">ideally </w:t>
      </w:r>
      <w:r w:rsidR="00DD0D98">
        <w:t>need</w:t>
      </w:r>
      <w:r w:rsidR="001E7ED7">
        <w:t>s</w:t>
      </w:r>
      <w:r w:rsidR="00DD0D98">
        <w:t xml:space="preserve"> to know how to treat low BG before it happens</w:t>
      </w:r>
      <w:r w:rsidR="001E7ED7">
        <w:t xml:space="preserve"> – ensure appropriate treatment (rapid glucose vs other </w:t>
      </w:r>
      <w:r w:rsidR="00A85869">
        <w:t xml:space="preserve">such as peanut butter, </w:t>
      </w:r>
      <w:r w:rsidR="00170EC0">
        <w:t>sandwich, etc.)</w:t>
      </w:r>
      <w:r w:rsidR="001559FA">
        <w:t xml:space="preserve"> - </w:t>
      </w:r>
    </w:p>
    <w:p w14:paraId="1D2FB19E" w14:textId="240548B5" w:rsidR="00DD0D98" w:rsidRDefault="00DD0D98" w:rsidP="00BC2FB9">
      <w:pPr>
        <w:pStyle w:val="ListParagraph"/>
        <w:numPr>
          <w:ilvl w:val="3"/>
          <w:numId w:val="1"/>
        </w:numPr>
      </w:pPr>
      <w:r>
        <w:t xml:space="preserve">Rapid glucose </w:t>
      </w:r>
      <w:r w:rsidR="00170EC0">
        <w:t xml:space="preserve">– ensure have </w:t>
      </w:r>
      <w:r w:rsidR="00DE2D3A">
        <w:t>access to some source of rapid glucose</w:t>
      </w:r>
    </w:p>
    <w:p w14:paraId="49BDCEB1" w14:textId="77777777" w:rsidR="00DD0D98" w:rsidRDefault="00DD0D98" w:rsidP="00BC2FB9">
      <w:pPr>
        <w:pStyle w:val="ListParagraph"/>
        <w:numPr>
          <w:ilvl w:val="4"/>
          <w:numId w:val="1"/>
        </w:numPr>
      </w:pPr>
      <w:r>
        <w:t xml:space="preserve">If low (blood sugar below 70 mg/dl or target range), eat 15 grams of simple carbs that are easy to digest like glucose tabs, honey, jam, Jell-O, hard candy, popsicles, juice or regular soda, and re-check BG in 15 minutes to make sure levels are rising. </w:t>
      </w:r>
    </w:p>
    <w:p w14:paraId="11AF4368" w14:textId="77777777" w:rsidR="00DD0D98" w:rsidRDefault="00DD0D98" w:rsidP="00BC2FB9">
      <w:pPr>
        <w:pStyle w:val="ListParagraph"/>
        <w:numPr>
          <w:ilvl w:val="3"/>
          <w:numId w:val="1"/>
        </w:numPr>
      </w:pPr>
      <w:r>
        <w:lastRenderedPageBreak/>
        <w:t>Glucagon rescue – sick day use</w:t>
      </w:r>
    </w:p>
    <w:p w14:paraId="0BB99DDD" w14:textId="77777777" w:rsidR="00DD0D98" w:rsidRDefault="00DD0D98" w:rsidP="00BC2FB9">
      <w:pPr>
        <w:pStyle w:val="ListParagraph"/>
        <w:numPr>
          <w:ilvl w:val="4"/>
          <w:numId w:val="1"/>
        </w:numPr>
      </w:pPr>
      <w:r>
        <w:t xml:space="preserve">Kit </w:t>
      </w:r>
    </w:p>
    <w:p w14:paraId="6AE9D9C9" w14:textId="77777777" w:rsidR="00DD0D98" w:rsidRDefault="00DD0D98" w:rsidP="00BC2FB9">
      <w:pPr>
        <w:pStyle w:val="ListParagraph"/>
        <w:numPr>
          <w:ilvl w:val="4"/>
          <w:numId w:val="1"/>
        </w:numPr>
      </w:pPr>
      <w:r>
        <w:t xml:space="preserve">Pre-filled syringe </w:t>
      </w:r>
    </w:p>
    <w:p w14:paraId="2B9B1BAC" w14:textId="0FDF96D4" w:rsidR="00DD0D98" w:rsidRDefault="00DD0D98" w:rsidP="00BC2FB9">
      <w:pPr>
        <w:pStyle w:val="ListParagraph"/>
        <w:numPr>
          <w:ilvl w:val="4"/>
          <w:numId w:val="1"/>
        </w:numPr>
      </w:pPr>
      <w:r>
        <w:t>Nasal</w:t>
      </w:r>
    </w:p>
    <w:p w14:paraId="0FA9EC3B" w14:textId="02253378" w:rsidR="00BC2FB9" w:rsidRDefault="00BC2FB9" w:rsidP="00BC2FB9">
      <w:pPr>
        <w:pStyle w:val="ListParagraph"/>
        <w:numPr>
          <w:ilvl w:val="2"/>
          <w:numId w:val="1"/>
        </w:numPr>
      </w:pPr>
      <w:r>
        <w:t>Adjust meds as appropriate**</w:t>
      </w:r>
    </w:p>
    <w:p w14:paraId="68344461" w14:textId="36051511" w:rsidR="001559FA" w:rsidRDefault="001559FA" w:rsidP="00BC2FB9">
      <w:pPr>
        <w:pStyle w:val="ListParagraph"/>
        <w:numPr>
          <w:ilvl w:val="2"/>
          <w:numId w:val="1"/>
        </w:numPr>
      </w:pPr>
      <w:r>
        <w:t xml:space="preserve">If no hypoglycemia </w:t>
      </w:r>
      <w:r w:rsidR="00FB68C8">
        <w:t xml:space="preserve">yet </w:t>
      </w:r>
      <w:r>
        <w:t>but at risk (sul</w:t>
      </w:r>
      <w:r w:rsidR="005E5AF3">
        <w:t>fonylurea med or insulin) – review how to treat, ensure has rapid glucose source and/or glucagon</w:t>
      </w:r>
    </w:p>
    <w:p w14:paraId="38914E90" w14:textId="696505BC" w:rsidR="007D1626" w:rsidRDefault="00EC5F85" w:rsidP="00847A5B">
      <w:pPr>
        <w:pStyle w:val="ListParagraph"/>
        <w:numPr>
          <w:ilvl w:val="1"/>
          <w:numId w:val="1"/>
        </w:numPr>
      </w:pPr>
      <w:r>
        <w:t>BGs over 250</w:t>
      </w:r>
    </w:p>
    <w:p w14:paraId="6399E046" w14:textId="5F6509F8" w:rsidR="00C32663" w:rsidRDefault="00C32663" w:rsidP="00C32663">
      <w:pPr>
        <w:pStyle w:val="ListParagraph"/>
        <w:numPr>
          <w:ilvl w:val="2"/>
          <w:numId w:val="1"/>
        </w:numPr>
      </w:pPr>
      <w:r>
        <w:t>How frequent</w:t>
      </w:r>
      <w:r w:rsidR="0088265F">
        <w:t>/how severe</w:t>
      </w:r>
    </w:p>
    <w:p w14:paraId="423C65A1" w14:textId="3D9D2E33" w:rsidR="0088265F" w:rsidRDefault="0088265F" w:rsidP="00C32663">
      <w:pPr>
        <w:pStyle w:val="ListParagraph"/>
        <w:numPr>
          <w:ilvl w:val="2"/>
          <w:numId w:val="1"/>
        </w:numPr>
      </w:pPr>
      <w:r>
        <w:t>Signs/symptoms of dehydration</w:t>
      </w:r>
    </w:p>
    <w:p w14:paraId="52023411" w14:textId="4093A69B" w:rsidR="0088265F" w:rsidRDefault="0088265F" w:rsidP="00C32663">
      <w:pPr>
        <w:pStyle w:val="ListParagraph"/>
        <w:numPr>
          <w:ilvl w:val="2"/>
          <w:numId w:val="1"/>
        </w:numPr>
      </w:pPr>
      <w:r>
        <w:t>Signs/symptoms of DKA</w:t>
      </w:r>
      <w:r w:rsidR="00FA53EE">
        <w:t xml:space="preserve"> (polyurea, polydipsia, hunger/nausea</w:t>
      </w:r>
      <w:r w:rsidR="00F0032E">
        <w:t>, rapid breathing)</w:t>
      </w:r>
    </w:p>
    <w:p w14:paraId="202B30D7" w14:textId="312D3D08" w:rsidR="00C75FDB" w:rsidRDefault="002407CC" w:rsidP="00C75FDB">
      <w:pPr>
        <w:pStyle w:val="ListParagraph"/>
        <w:numPr>
          <w:ilvl w:val="2"/>
          <w:numId w:val="1"/>
        </w:numPr>
      </w:pPr>
      <w:r>
        <w:t>Adjust meds as appropriate** or triage to ED/hospital</w:t>
      </w:r>
    </w:p>
    <w:p w14:paraId="61F8AB0F" w14:textId="58AB054B" w:rsidR="00C75FDB" w:rsidRDefault="00C75FDB" w:rsidP="00C75FDB">
      <w:r>
        <w:t>*</w:t>
      </w:r>
      <w:r w:rsidR="00B865F7" w:rsidRPr="00A11D38">
        <w:rPr>
          <w:b/>
          <w:bCs/>
          <w:u w:val="single"/>
        </w:rPr>
        <w:t>Fluids</w:t>
      </w:r>
      <w:r w:rsidR="009C324D" w:rsidRPr="00A11D38">
        <w:rPr>
          <w:b/>
          <w:bCs/>
          <w:u w:val="single"/>
        </w:rPr>
        <w:t xml:space="preserve"> – </w:t>
      </w:r>
      <w:r w:rsidR="004D0911" w:rsidRPr="00A11D38">
        <w:rPr>
          <w:b/>
          <w:bCs/>
          <w:u w:val="single"/>
        </w:rPr>
        <w:t xml:space="preserve">Sick day meals &amp; fluids - </w:t>
      </w:r>
      <w:r w:rsidR="009C324D" w:rsidRPr="00A11D38">
        <w:rPr>
          <w:b/>
          <w:bCs/>
          <w:u w:val="single"/>
        </w:rPr>
        <w:t>maintain hydration</w:t>
      </w:r>
      <w:r w:rsidR="00BB7C84">
        <w:rPr>
          <w:b/>
          <w:bCs/>
          <w:u w:val="single"/>
        </w:rPr>
        <w:t xml:space="preserve">/avoid hypoglycemia </w:t>
      </w:r>
    </w:p>
    <w:p w14:paraId="75CE0733" w14:textId="71B841D1" w:rsidR="00415746" w:rsidRDefault="00FC1E29" w:rsidP="00C75FDB">
      <w:r w:rsidRPr="00415746">
        <w:rPr>
          <w:noProof/>
        </w:rPr>
        <w:drawing>
          <wp:inline distT="0" distB="0" distL="0" distR="0" wp14:anchorId="44C1D7C0" wp14:editId="5B7EBF15">
            <wp:extent cx="3219024" cy="217805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9784"/>
                    <a:stretch/>
                  </pic:blipFill>
                  <pic:spPr bwMode="auto">
                    <a:xfrm>
                      <a:off x="0" y="0"/>
                      <a:ext cx="3258043" cy="22044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D60D0">
        <w:rPr>
          <w:noProof/>
        </w:rPr>
        <w:drawing>
          <wp:inline distT="0" distB="0" distL="0" distR="0" wp14:anchorId="6A28D104" wp14:editId="7A552FB7">
            <wp:extent cx="3225800" cy="2419012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7924" cy="24655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4A9706" w14:textId="02E8CA99" w:rsidR="00C75FDB" w:rsidRDefault="000731E1" w:rsidP="00C75FDB">
      <w:r>
        <w:rPr>
          <w:noProof/>
        </w:rPr>
        <w:drawing>
          <wp:inline distT="0" distB="0" distL="0" distR="0" wp14:anchorId="02CF85FE" wp14:editId="45C4A4B7">
            <wp:extent cx="3428631" cy="2222500"/>
            <wp:effectExtent l="0" t="0" r="635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559"/>
                    <a:stretch/>
                  </pic:blipFill>
                  <pic:spPr bwMode="auto">
                    <a:xfrm>
                      <a:off x="0" y="0"/>
                      <a:ext cx="3508998" cy="227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13A131" w14:textId="77777777" w:rsidR="007E0577" w:rsidRPr="00711609" w:rsidRDefault="007E0577" w:rsidP="00C75FDB">
      <w:pPr>
        <w:rPr>
          <w:b/>
          <w:bCs/>
        </w:rPr>
      </w:pPr>
    </w:p>
    <w:p w14:paraId="3CB5EAE5" w14:textId="1011D979" w:rsidR="00F417CF" w:rsidRPr="00711609" w:rsidRDefault="00F417CF" w:rsidP="00C75FDB">
      <w:pPr>
        <w:rPr>
          <w:b/>
          <w:bCs/>
        </w:rPr>
      </w:pPr>
      <w:r w:rsidRPr="00711609">
        <w:rPr>
          <w:b/>
          <w:bCs/>
        </w:rPr>
        <w:t>**</w:t>
      </w:r>
      <w:r w:rsidR="00303E5B" w:rsidRPr="00711609">
        <w:rPr>
          <w:b/>
          <w:bCs/>
        </w:rPr>
        <w:t>Diabetes Meds</w:t>
      </w:r>
    </w:p>
    <w:p w14:paraId="17D0A0D8" w14:textId="4FD19EE1" w:rsidR="008511DA" w:rsidRDefault="008511DA" w:rsidP="00C75FDB">
      <w:r>
        <w:rPr>
          <w:noProof/>
        </w:rPr>
        <w:drawing>
          <wp:inline distT="0" distB="0" distL="0" distR="0" wp14:anchorId="471A5F05" wp14:editId="47CB31F1">
            <wp:extent cx="3124200" cy="2342824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2332" cy="23789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D196E">
        <w:rPr>
          <w:noProof/>
        </w:rPr>
        <w:drawing>
          <wp:inline distT="0" distB="0" distL="0" distR="0" wp14:anchorId="2CA83678" wp14:editId="60AE33FB">
            <wp:extent cx="3136900" cy="2352348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280" cy="23676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C8EE70" w14:textId="389D3E61" w:rsidR="00250112" w:rsidRDefault="00250112" w:rsidP="00C75FDB">
      <w:r>
        <w:t xml:space="preserve">SGLT2 inhibitor medications increase formation of ketones </w:t>
      </w:r>
      <w:r w:rsidR="003301D7">
        <w:t xml:space="preserve">and can exacerbate the ketones from </w:t>
      </w:r>
      <w:r>
        <w:t xml:space="preserve">low carb intake </w:t>
      </w:r>
      <w:r w:rsidR="003301D7">
        <w:t>and/or stress / infection resulting in Diabetic Ketoacidosis (DKA) (often “euglycemic DKA – meaning DKA despite BG under 300)</w:t>
      </w:r>
    </w:p>
    <w:p w14:paraId="23981F37" w14:textId="0F88FA58" w:rsidR="00566B3D" w:rsidRDefault="00042713" w:rsidP="00566B3D">
      <w:pPr>
        <w:pStyle w:val="ListParagraph"/>
        <w:numPr>
          <w:ilvl w:val="0"/>
          <w:numId w:val="2"/>
        </w:numPr>
      </w:pPr>
      <w:r>
        <w:t xml:space="preserve">The patient may or may not need to </w:t>
      </w:r>
      <w:r w:rsidR="00F1764C">
        <w:t>increase /</w:t>
      </w:r>
      <w:r>
        <w:t xml:space="preserve">add insulin </w:t>
      </w:r>
      <w:r w:rsidR="00F1764C">
        <w:t>to control blood glucose levels after SGL</w:t>
      </w:r>
      <w:r w:rsidR="004811C5">
        <w:t>T</w:t>
      </w:r>
      <w:r w:rsidR="00F1764C">
        <w:t>2</w:t>
      </w:r>
      <w:r w:rsidR="004811C5">
        <w:t xml:space="preserve"> </w:t>
      </w:r>
      <w:r w:rsidR="00F1764C">
        <w:t>inhibitor is held</w:t>
      </w:r>
      <w:r w:rsidR="004811C5">
        <w:t xml:space="preserve"> – requires close monitoring</w:t>
      </w:r>
      <w:r w:rsidR="0000792A">
        <w:t xml:space="preserve"> – see sick day insulin below</w:t>
      </w:r>
    </w:p>
    <w:p w14:paraId="0364F084" w14:textId="77777777" w:rsidR="0000792A" w:rsidRDefault="0000792A" w:rsidP="002D674C">
      <w:pPr>
        <w:spacing w:after="0"/>
      </w:pPr>
      <w:r>
        <w:t>Preventing severe hyperglycemia / DKA</w:t>
      </w:r>
    </w:p>
    <w:p w14:paraId="54D02B7D" w14:textId="77777777" w:rsidR="002D674C" w:rsidRDefault="0000792A" w:rsidP="002D674C">
      <w:pPr>
        <w:pStyle w:val="ListParagraph"/>
        <w:numPr>
          <w:ilvl w:val="0"/>
          <w:numId w:val="2"/>
        </w:numPr>
        <w:spacing w:after="0"/>
      </w:pPr>
      <w:r>
        <w:t xml:space="preserve">If reduced intake, </w:t>
      </w:r>
      <w:r w:rsidR="002D674C">
        <w:t xml:space="preserve">dehydration, </w:t>
      </w:r>
      <w:r>
        <w:t>N/V/D – stop Metformin, GLP1-RA</w:t>
      </w:r>
    </w:p>
    <w:p w14:paraId="056905FC" w14:textId="71D00802" w:rsidR="0000792A" w:rsidRDefault="0000792A" w:rsidP="002D674C">
      <w:pPr>
        <w:pStyle w:val="ListParagraph"/>
        <w:numPr>
          <w:ilvl w:val="0"/>
          <w:numId w:val="2"/>
        </w:numPr>
        <w:spacing w:after="0"/>
      </w:pPr>
      <w:r>
        <w:t xml:space="preserve">May need to add “sick day” insulin </w:t>
      </w:r>
    </w:p>
    <w:p w14:paraId="291749AC" w14:textId="194A5C2B" w:rsidR="0000792A" w:rsidRDefault="0078487D" w:rsidP="0078487D">
      <w:pPr>
        <w:pStyle w:val="ListParagraph"/>
        <w:numPr>
          <w:ilvl w:val="1"/>
          <w:numId w:val="2"/>
        </w:numPr>
        <w:spacing w:after="0"/>
      </w:pPr>
      <w:r>
        <w:t>If patient is c</w:t>
      </w:r>
      <w:r w:rsidR="0000792A">
        <w:t>urrent insulin use</w:t>
      </w:r>
      <w:r>
        <w:t>r</w:t>
      </w:r>
      <w:r w:rsidR="0000792A">
        <w:t xml:space="preserve"> </w:t>
      </w:r>
    </w:p>
    <w:p w14:paraId="7D721D01" w14:textId="63D15727" w:rsidR="0000792A" w:rsidRDefault="0000792A" w:rsidP="00B967C7">
      <w:pPr>
        <w:pStyle w:val="ListParagraph"/>
        <w:numPr>
          <w:ilvl w:val="2"/>
          <w:numId w:val="2"/>
        </w:numPr>
        <w:spacing w:after="0"/>
      </w:pPr>
      <w:r>
        <w:t xml:space="preserve">Adjust Basal Insulin &amp; add “correction insulin” </w:t>
      </w:r>
      <w:r w:rsidR="00B967C7">
        <w:t>– see below</w:t>
      </w:r>
    </w:p>
    <w:p w14:paraId="1DCFA12F" w14:textId="77777777" w:rsidR="0000792A" w:rsidRDefault="0000792A" w:rsidP="00B967C7">
      <w:pPr>
        <w:pStyle w:val="ListParagraph"/>
        <w:numPr>
          <w:ilvl w:val="1"/>
          <w:numId w:val="2"/>
        </w:numPr>
        <w:spacing w:after="0"/>
      </w:pPr>
      <w:r>
        <w:t>Patients new to insulin</w:t>
      </w:r>
    </w:p>
    <w:p w14:paraId="41673841" w14:textId="77777777" w:rsidR="0000792A" w:rsidRDefault="0000792A" w:rsidP="00B967C7">
      <w:pPr>
        <w:pStyle w:val="ListParagraph"/>
        <w:numPr>
          <w:ilvl w:val="2"/>
          <w:numId w:val="2"/>
        </w:numPr>
        <w:spacing w:after="0"/>
      </w:pPr>
      <w:r>
        <w:t xml:space="preserve">Instructing patients new to insulin – consider </w:t>
      </w:r>
    </w:p>
    <w:p w14:paraId="2FE5E796" w14:textId="77777777" w:rsidR="0000792A" w:rsidRDefault="0000792A" w:rsidP="00B967C7">
      <w:pPr>
        <w:pStyle w:val="ListParagraph"/>
        <w:numPr>
          <w:ilvl w:val="3"/>
          <w:numId w:val="2"/>
        </w:numPr>
        <w:spacing w:after="0"/>
      </w:pPr>
      <w:r>
        <w:t>Use pens, if possible, for simplicity</w:t>
      </w:r>
    </w:p>
    <w:p w14:paraId="21F23465" w14:textId="77777777" w:rsidR="0000792A" w:rsidRDefault="0000792A" w:rsidP="00B967C7">
      <w:pPr>
        <w:pStyle w:val="ListParagraph"/>
        <w:numPr>
          <w:ilvl w:val="3"/>
          <w:numId w:val="2"/>
        </w:numPr>
        <w:spacing w:after="0"/>
      </w:pPr>
      <w:r>
        <w:t xml:space="preserve">Tele-video visit to instruct and help monitor/adjust if possible </w:t>
      </w:r>
    </w:p>
    <w:p w14:paraId="63D0C46E" w14:textId="77777777" w:rsidR="0000792A" w:rsidRDefault="0000792A" w:rsidP="00B967C7">
      <w:pPr>
        <w:pStyle w:val="ListParagraph"/>
        <w:numPr>
          <w:ilvl w:val="3"/>
          <w:numId w:val="2"/>
        </w:numPr>
        <w:spacing w:after="0"/>
      </w:pPr>
      <w:r>
        <w:t>Phone call to instruct &amp; monitor/adjust</w:t>
      </w:r>
    </w:p>
    <w:p w14:paraId="5B0CA393" w14:textId="678B5326" w:rsidR="0000792A" w:rsidRDefault="0000792A" w:rsidP="00D02150">
      <w:pPr>
        <w:pStyle w:val="ListParagraph"/>
        <w:numPr>
          <w:ilvl w:val="4"/>
          <w:numId w:val="2"/>
        </w:numPr>
        <w:spacing w:after="0"/>
      </w:pPr>
      <w:r>
        <w:t>if possible, use you-tube (several available) as visual aid</w:t>
      </w:r>
    </w:p>
    <w:p w14:paraId="0EEC22A9" w14:textId="2667A0BF" w:rsidR="0000792A" w:rsidRDefault="0000792A" w:rsidP="00B967C7">
      <w:pPr>
        <w:pStyle w:val="ListParagraph"/>
        <w:numPr>
          <w:ilvl w:val="3"/>
          <w:numId w:val="2"/>
        </w:numPr>
        <w:spacing w:after="0"/>
      </w:pPr>
      <w:r>
        <w:t>Car visit --- instructions provided from outside with patient/caregiver in car (window up – use phone if possible) – then monitor by phone</w:t>
      </w:r>
      <w:r w:rsidR="005722E2">
        <w:t>/tele-visit</w:t>
      </w:r>
    </w:p>
    <w:p w14:paraId="13FA6239" w14:textId="77777777" w:rsidR="0000792A" w:rsidRDefault="0000792A" w:rsidP="00B967C7">
      <w:pPr>
        <w:pStyle w:val="ListParagraph"/>
        <w:numPr>
          <w:ilvl w:val="3"/>
          <w:numId w:val="2"/>
        </w:numPr>
        <w:spacing w:after="0"/>
      </w:pPr>
      <w:r>
        <w:t xml:space="preserve">Brainstorm and share ideas </w:t>
      </w:r>
    </w:p>
    <w:p w14:paraId="6E033A7C" w14:textId="6A12E8DE" w:rsidR="0000792A" w:rsidRDefault="0000792A" w:rsidP="005722E2">
      <w:pPr>
        <w:pStyle w:val="ListParagraph"/>
        <w:numPr>
          <w:ilvl w:val="2"/>
          <w:numId w:val="2"/>
        </w:numPr>
        <w:spacing w:after="0"/>
      </w:pPr>
      <w:r>
        <w:t>Calculating Insulin doses in patients new to insulin</w:t>
      </w:r>
      <w:r w:rsidR="005722E2">
        <w:t xml:space="preserve"> - </w:t>
      </w:r>
      <w:r>
        <w:t>Basal Insulin &amp; Correction Insulin</w:t>
      </w:r>
    </w:p>
    <w:p w14:paraId="7AEF7FFC" w14:textId="77777777" w:rsidR="00CB1EDE" w:rsidRDefault="00CB1EDE" w:rsidP="00CB1EDE">
      <w:pPr>
        <w:pStyle w:val="ListParagraph"/>
        <w:numPr>
          <w:ilvl w:val="3"/>
          <w:numId w:val="2"/>
        </w:numPr>
        <w:spacing w:after="0"/>
      </w:pPr>
      <w:r>
        <w:t xml:space="preserve">Calculate starting doses of insulin </w:t>
      </w:r>
    </w:p>
    <w:p w14:paraId="510DD3A4" w14:textId="77777777" w:rsidR="00CB1EDE" w:rsidRDefault="00CB1EDE" w:rsidP="00CB1EDE">
      <w:pPr>
        <w:pStyle w:val="ListParagraph"/>
        <w:numPr>
          <w:ilvl w:val="4"/>
          <w:numId w:val="2"/>
        </w:numPr>
        <w:spacing w:after="0"/>
      </w:pPr>
      <w:r>
        <w:t xml:space="preserve">0.5-0.7u/kg = </w:t>
      </w:r>
      <w:r w:rsidRPr="000F5950">
        <w:rPr>
          <w:b/>
          <w:bCs/>
        </w:rPr>
        <w:t>Starting Total Daily Dose</w:t>
      </w:r>
      <w:r>
        <w:t xml:space="preserve">    or</w:t>
      </w:r>
    </w:p>
    <w:p w14:paraId="1A7D2667" w14:textId="77777777" w:rsidR="00CB1EDE" w:rsidRDefault="00CB1EDE" w:rsidP="00CB1EDE">
      <w:pPr>
        <w:pStyle w:val="ListParagraph"/>
        <w:numPr>
          <w:ilvl w:val="4"/>
          <w:numId w:val="2"/>
        </w:numPr>
        <w:spacing w:after="0"/>
      </w:pPr>
      <w:r>
        <w:t xml:space="preserve">0.25u x weight in pounds = Starting Total Daily Dose </w:t>
      </w:r>
    </w:p>
    <w:p w14:paraId="4E36FF81" w14:textId="062073BD" w:rsidR="00CB1EDE" w:rsidRDefault="00CB1EDE" w:rsidP="00CB1EDE">
      <w:pPr>
        <w:pStyle w:val="ListParagraph"/>
        <w:numPr>
          <w:ilvl w:val="4"/>
          <w:numId w:val="2"/>
        </w:numPr>
        <w:spacing w:after="0"/>
      </w:pPr>
      <w:r>
        <w:t>E.g. 100 kg patient = 50 - 70 units or 220 pounds = 55 units</w:t>
      </w:r>
    </w:p>
    <w:p w14:paraId="2EF4D9A5" w14:textId="34C65601" w:rsidR="00CB1EDE" w:rsidRDefault="00CB1EDE" w:rsidP="00CB1EDE">
      <w:pPr>
        <w:pStyle w:val="ListParagraph"/>
        <w:numPr>
          <w:ilvl w:val="3"/>
          <w:numId w:val="2"/>
        </w:numPr>
        <w:spacing w:after="0"/>
      </w:pPr>
      <w:r>
        <w:t xml:space="preserve">Start with ½ </w:t>
      </w:r>
      <w:r w:rsidR="00180614">
        <w:t xml:space="preserve">of total </w:t>
      </w:r>
      <w:r w:rsidR="000F5950">
        <w:t xml:space="preserve">daily dose </w:t>
      </w:r>
      <w:r>
        <w:t xml:space="preserve">as </w:t>
      </w:r>
      <w:r w:rsidRPr="000F5950">
        <w:rPr>
          <w:b/>
          <w:bCs/>
        </w:rPr>
        <w:t>Basal Insulin</w:t>
      </w:r>
      <w:r>
        <w:t xml:space="preserve"> - e.g. 25-35 units insulin glargine </w:t>
      </w:r>
      <w:r>
        <w:tab/>
      </w:r>
    </w:p>
    <w:p w14:paraId="024E6A5C" w14:textId="77777777" w:rsidR="00CB1EDE" w:rsidRDefault="00CB1EDE" w:rsidP="00E84C07">
      <w:pPr>
        <w:pStyle w:val="ListParagraph"/>
        <w:numPr>
          <w:ilvl w:val="4"/>
          <w:numId w:val="2"/>
        </w:numPr>
        <w:spacing w:after="0"/>
      </w:pPr>
      <w:r>
        <w:t xml:space="preserve">If patient sick &amp; has increased insulin resistance may need to rapidly increase dose - need to monitor &amp; adjust based on FBS – </w:t>
      </w:r>
    </w:p>
    <w:p w14:paraId="1552EF9D" w14:textId="77777777" w:rsidR="00CB1EDE" w:rsidRDefault="00CB1EDE" w:rsidP="00E84C07">
      <w:pPr>
        <w:pStyle w:val="ListParagraph"/>
        <w:numPr>
          <w:ilvl w:val="4"/>
          <w:numId w:val="2"/>
        </w:numPr>
        <w:spacing w:after="0"/>
      </w:pPr>
      <w:r>
        <w:t xml:space="preserve">Call patient daily or algorithm for patient/caregiver </w:t>
      </w:r>
    </w:p>
    <w:p w14:paraId="29BF299D" w14:textId="77777777" w:rsidR="00CB1EDE" w:rsidRDefault="00CB1EDE" w:rsidP="00E84C07">
      <w:pPr>
        <w:pStyle w:val="ListParagraph"/>
        <w:numPr>
          <w:ilvl w:val="4"/>
          <w:numId w:val="2"/>
        </w:numPr>
        <w:spacing w:after="0"/>
      </w:pPr>
      <w:r>
        <w:t>Start with 20% increase if BG in 200s, 30% increase if BGs in 300s</w:t>
      </w:r>
    </w:p>
    <w:p w14:paraId="25AC32C5" w14:textId="77777777" w:rsidR="00CB1EDE" w:rsidRDefault="00CB1EDE" w:rsidP="00E84C07">
      <w:pPr>
        <w:pStyle w:val="ListParagraph"/>
        <w:numPr>
          <w:ilvl w:val="4"/>
          <w:numId w:val="2"/>
        </w:numPr>
        <w:spacing w:after="0"/>
      </w:pPr>
      <w:r>
        <w:t xml:space="preserve">May need to double dose or even more if severe insulin resistance </w:t>
      </w:r>
    </w:p>
    <w:p w14:paraId="5A247506" w14:textId="77777777" w:rsidR="00CB1EDE" w:rsidRDefault="00CB1EDE" w:rsidP="00E84C07">
      <w:pPr>
        <w:pStyle w:val="ListParagraph"/>
        <w:numPr>
          <w:ilvl w:val="4"/>
          <w:numId w:val="2"/>
        </w:numPr>
        <w:spacing w:after="0"/>
      </w:pPr>
      <w:r>
        <w:t>With insulin glargine – split dose to BID if &gt; 50u per injection</w:t>
      </w:r>
    </w:p>
    <w:p w14:paraId="43AA4FA1" w14:textId="77777777" w:rsidR="00CB1EDE" w:rsidRDefault="00CB1EDE" w:rsidP="00E84C07">
      <w:pPr>
        <w:pStyle w:val="ListParagraph"/>
        <w:numPr>
          <w:ilvl w:val="4"/>
          <w:numId w:val="2"/>
        </w:numPr>
        <w:spacing w:after="0"/>
      </w:pPr>
      <w:r>
        <w:t>Can use NPH BID (some are doing q8hour during COVID19)</w:t>
      </w:r>
    </w:p>
    <w:p w14:paraId="77BDB544" w14:textId="77777777" w:rsidR="00CB1EDE" w:rsidRDefault="00CB1EDE" w:rsidP="00E84C07">
      <w:pPr>
        <w:pStyle w:val="ListParagraph"/>
        <w:numPr>
          <w:ilvl w:val="4"/>
          <w:numId w:val="2"/>
        </w:numPr>
        <w:spacing w:after="0"/>
      </w:pPr>
      <w:r>
        <w:t>50% AM and 50% PM if not eating (e.g. start at 15u BID for 100 kg patient) and adjust as needed</w:t>
      </w:r>
    </w:p>
    <w:p w14:paraId="43DFF37B" w14:textId="77777777" w:rsidR="00CB1EDE" w:rsidRDefault="00CB1EDE" w:rsidP="00E84C07">
      <w:pPr>
        <w:pStyle w:val="ListParagraph"/>
        <w:numPr>
          <w:ilvl w:val="4"/>
          <w:numId w:val="2"/>
        </w:numPr>
        <w:spacing w:after="0"/>
      </w:pPr>
      <w:r>
        <w:t xml:space="preserve">Can use 50% AM &amp; 50% PM or 2/3 AM and 1/3 PM if eating </w:t>
      </w:r>
    </w:p>
    <w:p w14:paraId="145FD1D9" w14:textId="713F7302" w:rsidR="00A5095E" w:rsidRPr="00A5095E" w:rsidRDefault="00A5095E" w:rsidP="00A5095E">
      <w:pPr>
        <w:pStyle w:val="ListParagraph"/>
        <w:numPr>
          <w:ilvl w:val="3"/>
          <w:numId w:val="2"/>
        </w:numPr>
        <w:spacing w:after="0"/>
      </w:pPr>
      <w:r w:rsidRPr="00A5095E">
        <w:rPr>
          <w:b/>
          <w:bCs/>
        </w:rPr>
        <w:t>Bolus (mealtime) Insulin</w:t>
      </w:r>
      <w:r w:rsidRPr="00A5095E">
        <w:t xml:space="preserve"> - if eating meals add 10-20% of starting dose as rapid-acting insulin with each meal – hold if not eating </w:t>
      </w:r>
    </w:p>
    <w:p w14:paraId="3B02386A" w14:textId="77777777" w:rsidR="00A5095E" w:rsidRPr="00A5095E" w:rsidRDefault="00A5095E" w:rsidP="00A5095E">
      <w:pPr>
        <w:pStyle w:val="ListParagraph"/>
        <w:numPr>
          <w:ilvl w:val="4"/>
          <w:numId w:val="2"/>
        </w:numPr>
        <w:spacing w:after="0"/>
      </w:pPr>
      <w:r w:rsidRPr="00A5095E">
        <w:t>e.g. 5-10 units before each meal for 50u starting total dose for 100 kg patient</w:t>
      </w:r>
    </w:p>
    <w:p w14:paraId="7923A504" w14:textId="1DBA36A5" w:rsidR="00A5095E" w:rsidRPr="00A5095E" w:rsidRDefault="00A5095E" w:rsidP="00481B22">
      <w:pPr>
        <w:pStyle w:val="ListParagraph"/>
        <w:numPr>
          <w:ilvl w:val="4"/>
          <w:numId w:val="2"/>
        </w:numPr>
        <w:spacing w:after="0"/>
      </w:pPr>
      <w:r w:rsidRPr="00A5095E">
        <w:t xml:space="preserve">More refined methods </w:t>
      </w:r>
      <w:r>
        <w:t xml:space="preserve">can be used if needed during the </w:t>
      </w:r>
      <w:r w:rsidR="005E3248">
        <w:t>often-prolonged</w:t>
      </w:r>
      <w:r>
        <w:t xml:space="preserve"> </w:t>
      </w:r>
      <w:r w:rsidRPr="00A5095E">
        <w:t>recovery stage of COVID19 illness</w:t>
      </w:r>
      <w:r w:rsidR="00481B22">
        <w:t>***</w:t>
      </w:r>
    </w:p>
    <w:p w14:paraId="677E91D9" w14:textId="77777777" w:rsidR="00A5095E" w:rsidRPr="00A5095E" w:rsidRDefault="00A5095E" w:rsidP="00A5095E">
      <w:pPr>
        <w:pStyle w:val="ListParagraph"/>
        <w:numPr>
          <w:ilvl w:val="3"/>
          <w:numId w:val="2"/>
        </w:numPr>
        <w:spacing w:after="0"/>
      </w:pPr>
      <w:r w:rsidRPr="00A5095E">
        <w:rPr>
          <w:b/>
          <w:bCs/>
        </w:rPr>
        <w:t>Correction Insulin</w:t>
      </w:r>
      <w:r w:rsidRPr="00A5095E">
        <w:t xml:space="preserve"> - Intended to decrease BG levels to target range – based on patient’s “sensitivity or correction factor” - can be used to:</w:t>
      </w:r>
    </w:p>
    <w:p w14:paraId="7DAE145C" w14:textId="77777777" w:rsidR="00A5095E" w:rsidRPr="00A5095E" w:rsidRDefault="00A5095E" w:rsidP="00481B22">
      <w:pPr>
        <w:pStyle w:val="ListParagraph"/>
        <w:numPr>
          <w:ilvl w:val="4"/>
          <w:numId w:val="2"/>
        </w:numPr>
        <w:spacing w:after="0"/>
      </w:pPr>
      <w:r w:rsidRPr="00A5095E">
        <w:t xml:space="preserve">add more insulin to a mealtime bolus to correct for a high premeal blood glucose (e.g. 5u if BG 80-140, 6u (5u+1u) if 141-170, 7u(5+2u) if 171-200, etc.) </w:t>
      </w:r>
    </w:p>
    <w:p w14:paraId="727C6CEE" w14:textId="7AB03961" w:rsidR="00CB1EDE" w:rsidRDefault="00A5095E" w:rsidP="00481B22">
      <w:pPr>
        <w:pStyle w:val="ListParagraph"/>
        <w:numPr>
          <w:ilvl w:val="4"/>
          <w:numId w:val="2"/>
        </w:numPr>
        <w:spacing w:after="0"/>
      </w:pPr>
      <w:r w:rsidRPr="00A5095E">
        <w:t>Used alone to correct a high blood glucose outside of mealtime or if NPO</w:t>
      </w:r>
    </w:p>
    <w:p w14:paraId="55964017" w14:textId="1B231F0C" w:rsidR="00E41976" w:rsidRDefault="00E41976" w:rsidP="00E41976">
      <w:pPr>
        <w:pStyle w:val="ListParagraph"/>
        <w:numPr>
          <w:ilvl w:val="4"/>
          <w:numId w:val="2"/>
        </w:numPr>
        <w:spacing w:after="0"/>
      </w:pPr>
      <w:r w:rsidRPr="00E41976">
        <w:t>The right correction dose will return the BG to within 30 mg/dl of the target blood glucose about 3-4 hours after the dose is injected</w:t>
      </w:r>
    </w:p>
    <w:p w14:paraId="666063EC" w14:textId="77777777" w:rsidR="00711609" w:rsidRDefault="005B7F04" w:rsidP="00711609">
      <w:pPr>
        <w:spacing w:after="0"/>
      </w:pPr>
      <w:r w:rsidRPr="005B7F04">
        <w:drawing>
          <wp:inline distT="0" distB="0" distL="0" distR="0" wp14:anchorId="10761C2E" wp14:editId="219F5D3E">
            <wp:extent cx="2393950" cy="1593962"/>
            <wp:effectExtent l="19050" t="19050" r="25400" b="2540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r="6132" b="16667"/>
                    <a:stretch/>
                  </pic:blipFill>
                  <pic:spPr bwMode="auto">
                    <a:xfrm>
                      <a:off x="0" y="0"/>
                      <a:ext cx="2412393" cy="1606242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43E7B">
        <w:t xml:space="preserve">   </w:t>
      </w:r>
      <w:r w:rsidR="00711609">
        <w:rPr>
          <w:noProof/>
        </w:rPr>
        <w:drawing>
          <wp:inline distT="0" distB="0" distL="0" distR="0" wp14:anchorId="42853158" wp14:editId="5AB478A2">
            <wp:extent cx="2402205" cy="150558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05" cy="1505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6AC562" w14:textId="0C6FB6A1" w:rsidR="005B7F04" w:rsidRDefault="0030260D" w:rsidP="00711609">
      <w:pPr>
        <w:spacing w:after="0"/>
        <w:ind w:left="3600" w:firstLine="720"/>
      </w:pPr>
      <w:r>
        <w:t xml:space="preserve">                          </w:t>
      </w:r>
      <w:r w:rsidR="00E43E7B">
        <w:t xml:space="preserve">CF based on patient weight </w:t>
      </w:r>
    </w:p>
    <w:p w14:paraId="28DC7626" w14:textId="186C440D" w:rsidR="00AA4F48" w:rsidRDefault="00AA4F48" w:rsidP="00711609">
      <w:pPr>
        <w:spacing w:after="0"/>
      </w:pPr>
      <w:r>
        <w:rPr>
          <w:noProof/>
        </w:rPr>
        <w:drawing>
          <wp:inline distT="0" distB="0" distL="0" distR="0" wp14:anchorId="49AE8D10" wp14:editId="54905D6D">
            <wp:extent cx="3486150" cy="2614250"/>
            <wp:effectExtent l="19050" t="19050" r="19050" b="1524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8828" cy="266875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3514B1">
        <w:rPr>
          <w:noProof/>
        </w:rPr>
        <w:drawing>
          <wp:inline distT="0" distB="0" distL="0" distR="0" wp14:anchorId="70D7E1C0" wp14:editId="126BB656">
            <wp:extent cx="1803400" cy="2605618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123" cy="26659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9A7D72" w14:textId="77777777" w:rsidR="00454CAF" w:rsidRPr="00454CAF" w:rsidRDefault="00454CAF" w:rsidP="00454CAF">
      <w:pPr>
        <w:pStyle w:val="ListParagraph"/>
        <w:numPr>
          <w:ilvl w:val="4"/>
          <w:numId w:val="2"/>
        </w:numPr>
        <w:spacing w:after="0"/>
      </w:pPr>
      <w:r w:rsidRPr="00454CAF">
        <w:t>During illness aim for blood glucose in 110-180 range</w:t>
      </w:r>
    </w:p>
    <w:p w14:paraId="73CB7087" w14:textId="23CFC024" w:rsidR="00454CAF" w:rsidRPr="00454CAF" w:rsidRDefault="00454CAF" w:rsidP="00454CAF">
      <w:pPr>
        <w:pStyle w:val="ListParagraph"/>
        <w:numPr>
          <w:ilvl w:val="5"/>
          <w:numId w:val="2"/>
        </w:numPr>
        <w:spacing w:after="0"/>
      </w:pPr>
      <w:r w:rsidRPr="00454CAF">
        <w:t>if high risk of low BG</w:t>
      </w:r>
      <w:r w:rsidR="000351AA">
        <w:t>,</w:t>
      </w:r>
      <w:r w:rsidRPr="00454CAF">
        <w:t xml:space="preserve"> aim for 140-180 range </w:t>
      </w:r>
    </w:p>
    <w:p w14:paraId="5EA8DD62" w14:textId="6F3A1F4D" w:rsidR="00454CAF" w:rsidRPr="00454CAF" w:rsidRDefault="000351AA" w:rsidP="000351AA">
      <w:pPr>
        <w:pStyle w:val="ListParagraph"/>
        <w:numPr>
          <w:ilvl w:val="5"/>
          <w:numId w:val="2"/>
        </w:numPr>
        <w:spacing w:after="0"/>
      </w:pPr>
      <w:r>
        <w:t>e.g.</w:t>
      </w:r>
      <w:r w:rsidR="00454CAF" w:rsidRPr="00454CAF">
        <w:t xml:space="preserve"> use target BG of 140 for 110-180 range</w:t>
      </w:r>
    </w:p>
    <w:p w14:paraId="0F41D9A3" w14:textId="18D86F14" w:rsidR="00454CAF" w:rsidRPr="00454CAF" w:rsidRDefault="00056EA0" w:rsidP="009149B7">
      <w:pPr>
        <w:pStyle w:val="ListParagraph"/>
        <w:numPr>
          <w:ilvl w:val="4"/>
          <w:numId w:val="2"/>
        </w:numPr>
      </w:pPr>
      <w:r w:rsidRPr="00056EA0">
        <w:t>The Correction dose can be calculated by using the formula or the patient can use a sliding scale based on their sensitivity factor (correction factor)</w:t>
      </w:r>
    </w:p>
    <w:p w14:paraId="6C46FE4E" w14:textId="77777777" w:rsidR="00454CAF" w:rsidRPr="00454CAF" w:rsidRDefault="00454CAF" w:rsidP="009149B7">
      <w:pPr>
        <w:pStyle w:val="ListParagraph"/>
        <w:numPr>
          <w:ilvl w:val="5"/>
          <w:numId w:val="2"/>
        </w:numPr>
        <w:spacing w:after="0"/>
      </w:pPr>
      <w:r w:rsidRPr="00454CAF">
        <w:t>Example of Correction dose calculation for CF 30</w:t>
      </w:r>
    </w:p>
    <w:p w14:paraId="7A96EA19" w14:textId="77777777" w:rsidR="00454CAF" w:rsidRPr="00454CAF" w:rsidRDefault="00454CAF" w:rsidP="009149B7">
      <w:pPr>
        <w:pStyle w:val="ListParagraph"/>
        <w:numPr>
          <w:ilvl w:val="5"/>
          <w:numId w:val="2"/>
        </w:numPr>
        <w:spacing w:after="0"/>
      </w:pPr>
      <w:r w:rsidRPr="00454CAF">
        <w:t xml:space="preserve">[current BG-target BG/CF] – e.g. Current BG is 350 and target is ~140  </w:t>
      </w:r>
    </w:p>
    <w:p w14:paraId="0A9FB35A" w14:textId="77777777" w:rsidR="00454CAF" w:rsidRPr="00454CAF" w:rsidRDefault="00454CAF" w:rsidP="009149B7">
      <w:pPr>
        <w:pStyle w:val="ListParagraph"/>
        <w:numPr>
          <w:ilvl w:val="5"/>
          <w:numId w:val="2"/>
        </w:numPr>
        <w:spacing w:after="0"/>
      </w:pPr>
      <w:r w:rsidRPr="00454CAF">
        <w:t xml:space="preserve">350-140/30 = 210/30 = 7u correction dose of rapid acting insulin to bring BG down 210 points </w:t>
      </w:r>
    </w:p>
    <w:p w14:paraId="2BB03753" w14:textId="77777777" w:rsidR="00454CAF" w:rsidRPr="00454CAF" w:rsidRDefault="00454CAF" w:rsidP="00FC1E29">
      <w:pPr>
        <w:pStyle w:val="ListParagraph"/>
        <w:numPr>
          <w:ilvl w:val="6"/>
          <w:numId w:val="2"/>
        </w:numPr>
        <w:spacing w:after="0"/>
      </w:pPr>
      <w:r w:rsidRPr="00454CAF">
        <w:t>To strengthen use smaller CF: e.g. 210/25= 8u; 210/20 = 10.5u; 210/15 = 14u … to reduce BG 210 points</w:t>
      </w:r>
    </w:p>
    <w:p w14:paraId="1E4C2E34" w14:textId="405E7CDB" w:rsidR="00454CAF" w:rsidRPr="00454CAF" w:rsidRDefault="009149B7" w:rsidP="009149B7">
      <w:pPr>
        <w:pStyle w:val="ListParagraph"/>
        <w:numPr>
          <w:ilvl w:val="5"/>
          <w:numId w:val="2"/>
        </w:numPr>
        <w:spacing w:after="0"/>
      </w:pPr>
      <w:r>
        <w:t xml:space="preserve">Or </w:t>
      </w:r>
      <w:r w:rsidR="00454CAF" w:rsidRPr="00454CAF">
        <w:t xml:space="preserve">Can give patient a correction scale: e.g. for BG 180-210 1u; BG 211-240 2u; BG 241-270 3u, 271-300 4u, BG 301-330 5u, etc. </w:t>
      </w:r>
    </w:p>
    <w:p w14:paraId="7C751F1B" w14:textId="203C3B8F" w:rsidR="00454CAF" w:rsidRDefault="00454CAF" w:rsidP="00FC1E29">
      <w:pPr>
        <w:pStyle w:val="ListParagraph"/>
        <w:numPr>
          <w:ilvl w:val="6"/>
          <w:numId w:val="2"/>
        </w:numPr>
        <w:spacing w:after="0"/>
      </w:pPr>
      <w:r w:rsidRPr="00454CAF">
        <w:t xml:space="preserve">See cheat sheet </w:t>
      </w:r>
      <w:r w:rsidR="00FF6182">
        <w:t>for different scales based on different CF values</w:t>
      </w:r>
    </w:p>
    <w:p w14:paraId="7110EDA9" w14:textId="65047968" w:rsidR="00C75FDB" w:rsidRDefault="00831CF4" w:rsidP="00C75FDB">
      <w:r w:rsidRPr="00831CF4">
        <w:drawing>
          <wp:inline distT="0" distB="0" distL="0" distR="0" wp14:anchorId="5EA53C94" wp14:editId="0411EF8F">
            <wp:extent cx="4572396" cy="3429297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72396" cy="3429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B27421" w14:textId="5503431D" w:rsidR="00167797" w:rsidRDefault="00167797" w:rsidP="00C75FDB">
      <w:r>
        <w:t>***</w:t>
      </w:r>
    </w:p>
    <w:p w14:paraId="28E3D846" w14:textId="088EADDD" w:rsidR="003A04C3" w:rsidRDefault="003A04C3" w:rsidP="00C75FDB">
      <w:r>
        <w:rPr>
          <w:noProof/>
        </w:rPr>
        <w:drawing>
          <wp:inline distT="0" distB="0" distL="0" distR="0" wp14:anchorId="00B7B1FC" wp14:editId="7DB98F18">
            <wp:extent cx="3632200" cy="2723772"/>
            <wp:effectExtent l="0" t="0" r="6350" b="63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092" cy="27761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67797">
        <w:rPr>
          <w:noProof/>
        </w:rPr>
        <w:drawing>
          <wp:inline distT="0" distB="0" distL="0" distR="0" wp14:anchorId="2A9ED91C" wp14:editId="5AA12772">
            <wp:extent cx="2889250" cy="2474318"/>
            <wp:effectExtent l="0" t="0" r="6350" b="254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423"/>
                    <a:stretch/>
                  </pic:blipFill>
                  <pic:spPr bwMode="auto">
                    <a:xfrm>
                      <a:off x="0" y="0"/>
                      <a:ext cx="2916465" cy="2497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F0B85C" w14:textId="2C278591" w:rsidR="00167797" w:rsidRDefault="00167797" w:rsidP="00C75FDB"/>
    <w:p w14:paraId="413A749B" w14:textId="77777777" w:rsidR="00C75FDB" w:rsidRDefault="00C75FDB" w:rsidP="00C75FDB"/>
    <w:sectPr w:rsidR="00C75FDB" w:rsidSect="00F7035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F2712E"/>
    <w:multiLevelType w:val="hybridMultilevel"/>
    <w:tmpl w:val="2A16F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5A2F91"/>
    <w:multiLevelType w:val="hybridMultilevel"/>
    <w:tmpl w:val="FF760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7460E"/>
    <w:rsid w:val="0000792A"/>
    <w:rsid w:val="000351AA"/>
    <w:rsid w:val="00042713"/>
    <w:rsid w:val="00056EA0"/>
    <w:rsid w:val="00066F11"/>
    <w:rsid w:val="000731E1"/>
    <w:rsid w:val="000F5950"/>
    <w:rsid w:val="001559FA"/>
    <w:rsid w:val="00167797"/>
    <w:rsid w:val="00167AD9"/>
    <w:rsid w:val="00170EC0"/>
    <w:rsid w:val="00174178"/>
    <w:rsid w:val="00180614"/>
    <w:rsid w:val="001D196E"/>
    <w:rsid w:val="001D425B"/>
    <w:rsid w:val="001D5834"/>
    <w:rsid w:val="001E7ED7"/>
    <w:rsid w:val="00205C74"/>
    <w:rsid w:val="00207FCC"/>
    <w:rsid w:val="002407CC"/>
    <w:rsid w:val="00250112"/>
    <w:rsid w:val="002D674C"/>
    <w:rsid w:val="0030260D"/>
    <w:rsid w:val="00303E5B"/>
    <w:rsid w:val="00313773"/>
    <w:rsid w:val="003301D7"/>
    <w:rsid w:val="003514B1"/>
    <w:rsid w:val="00360609"/>
    <w:rsid w:val="003A04C3"/>
    <w:rsid w:val="003B311E"/>
    <w:rsid w:val="003F1E27"/>
    <w:rsid w:val="00415746"/>
    <w:rsid w:val="00454CAF"/>
    <w:rsid w:val="00461345"/>
    <w:rsid w:val="004811C5"/>
    <w:rsid w:val="00481B22"/>
    <w:rsid w:val="004D0911"/>
    <w:rsid w:val="004D0BC9"/>
    <w:rsid w:val="004E796A"/>
    <w:rsid w:val="004F42A0"/>
    <w:rsid w:val="00566B3D"/>
    <w:rsid w:val="005722E2"/>
    <w:rsid w:val="00574411"/>
    <w:rsid w:val="00582CF4"/>
    <w:rsid w:val="005B7F04"/>
    <w:rsid w:val="005C3842"/>
    <w:rsid w:val="005E3248"/>
    <w:rsid w:val="005E5AF3"/>
    <w:rsid w:val="00613B9C"/>
    <w:rsid w:val="00643B8E"/>
    <w:rsid w:val="00654D59"/>
    <w:rsid w:val="006D60D0"/>
    <w:rsid w:val="006E7970"/>
    <w:rsid w:val="007071D7"/>
    <w:rsid w:val="00711609"/>
    <w:rsid w:val="007434DB"/>
    <w:rsid w:val="0077460E"/>
    <w:rsid w:val="0078487D"/>
    <w:rsid w:val="007B4635"/>
    <w:rsid w:val="007B46B3"/>
    <w:rsid w:val="007B5311"/>
    <w:rsid w:val="007D1626"/>
    <w:rsid w:val="007E0577"/>
    <w:rsid w:val="008278D2"/>
    <w:rsid w:val="0083150B"/>
    <w:rsid w:val="00831CF4"/>
    <w:rsid w:val="00847A5B"/>
    <w:rsid w:val="008511DA"/>
    <w:rsid w:val="00860147"/>
    <w:rsid w:val="008648D6"/>
    <w:rsid w:val="00876E73"/>
    <w:rsid w:val="0088265F"/>
    <w:rsid w:val="008B2AC2"/>
    <w:rsid w:val="008E782D"/>
    <w:rsid w:val="00902DC2"/>
    <w:rsid w:val="0090439A"/>
    <w:rsid w:val="009149B7"/>
    <w:rsid w:val="009B393A"/>
    <w:rsid w:val="009C324D"/>
    <w:rsid w:val="00A11D38"/>
    <w:rsid w:val="00A3338A"/>
    <w:rsid w:val="00A410CB"/>
    <w:rsid w:val="00A42797"/>
    <w:rsid w:val="00A5095E"/>
    <w:rsid w:val="00A6053D"/>
    <w:rsid w:val="00A751B7"/>
    <w:rsid w:val="00A85869"/>
    <w:rsid w:val="00AA4F48"/>
    <w:rsid w:val="00AF3D14"/>
    <w:rsid w:val="00B27FAE"/>
    <w:rsid w:val="00B45F91"/>
    <w:rsid w:val="00B865F7"/>
    <w:rsid w:val="00B967C7"/>
    <w:rsid w:val="00BB7C84"/>
    <w:rsid w:val="00BC2FB9"/>
    <w:rsid w:val="00BE309B"/>
    <w:rsid w:val="00C32663"/>
    <w:rsid w:val="00C72B4A"/>
    <w:rsid w:val="00C75FDB"/>
    <w:rsid w:val="00C82286"/>
    <w:rsid w:val="00C872DD"/>
    <w:rsid w:val="00CB1EDE"/>
    <w:rsid w:val="00CB5D97"/>
    <w:rsid w:val="00D02150"/>
    <w:rsid w:val="00D1015B"/>
    <w:rsid w:val="00DB7BD7"/>
    <w:rsid w:val="00DD0D98"/>
    <w:rsid w:val="00DE2D3A"/>
    <w:rsid w:val="00DF01A1"/>
    <w:rsid w:val="00E360FF"/>
    <w:rsid w:val="00E41976"/>
    <w:rsid w:val="00E43E7B"/>
    <w:rsid w:val="00E84C07"/>
    <w:rsid w:val="00EC5F85"/>
    <w:rsid w:val="00F0032E"/>
    <w:rsid w:val="00F079A0"/>
    <w:rsid w:val="00F152AA"/>
    <w:rsid w:val="00F1764C"/>
    <w:rsid w:val="00F417CF"/>
    <w:rsid w:val="00F7035F"/>
    <w:rsid w:val="00FA53EE"/>
    <w:rsid w:val="00FB68C8"/>
    <w:rsid w:val="00FC1E29"/>
    <w:rsid w:val="00FD17C0"/>
    <w:rsid w:val="00FE6D09"/>
    <w:rsid w:val="00FF08E6"/>
    <w:rsid w:val="00FF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FE790"/>
  <w15:chartTrackingRefBased/>
  <w15:docId w15:val="{F84B31D9-7AD7-4E68-8CA3-D11ECF8E2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33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C276117FE7A540ABCADC33F430ED11" ma:contentTypeVersion="13" ma:contentTypeDescription="Create a new document." ma:contentTypeScope="" ma:versionID="23b124e6a9b9a7d7c5a0764f3a02fbb8">
  <xsd:schema xmlns:xsd="http://www.w3.org/2001/XMLSchema" xmlns:xs="http://www.w3.org/2001/XMLSchema" xmlns:p="http://schemas.microsoft.com/office/2006/metadata/properties" xmlns:ns3="0c6729fa-945a-441a-8da4-ef49092738f4" xmlns:ns4="b3d8bf6a-2e31-469f-a2ef-514d9ff6a935" targetNamespace="http://schemas.microsoft.com/office/2006/metadata/properties" ma:root="true" ma:fieldsID="bbe17f3231573c17f59fa6ff39c725f7" ns3:_="" ns4:_="">
    <xsd:import namespace="0c6729fa-945a-441a-8da4-ef49092738f4"/>
    <xsd:import namespace="b3d8bf6a-2e31-469f-a2ef-514d9ff6a9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6729fa-945a-441a-8da4-ef49092738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8bf6a-2e31-469f-a2ef-514d9ff6a9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7277E6-64FF-4B04-A9AD-6E65648665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124141-B6AD-4997-AC53-34BF239FA6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6729fa-945a-441a-8da4-ef49092738f4"/>
    <ds:schemaRef ds:uri="b3d8bf6a-2e31-469f-a2ef-514d9ff6a9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4921BD-4E5A-41E9-9429-D8473D99B5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5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Greenlee</dc:creator>
  <cp:keywords/>
  <dc:description/>
  <cp:lastModifiedBy>Carol Greenlee</cp:lastModifiedBy>
  <cp:revision>32</cp:revision>
  <dcterms:created xsi:type="dcterms:W3CDTF">2020-07-24T13:11:00Z</dcterms:created>
  <dcterms:modified xsi:type="dcterms:W3CDTF">2020-07-24T20:49:00Z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0x010100A4C276117FE7A540ABCADC33F430ED11</vt:lpwstr>
  </property>
</Properties>
</file>