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8"/>
        <w:gridCol w:w="2506"/>
        <w:gridCol w:w="1981"/>
      </w:tblGrid>
      <w:tr w:rsidR="00CF7A78" w14:paraId="30BBC713" w14:textId="77777777">
        <w:trPr>
          <w:trHeight w:val="7372"/>
        </w:trPr>
        <w:tc>
          <w:tcPr>
            <w:tcW w:w="5578" w:type="dxa"/>
            <w:tcBorders>
              <w:bottom w:val="single" w:sz="18" w:space="0" w:color="808080"/>
              <w:right w:val="single" w:sz="18" w:space="0" w:color="808080"/>
            </w:tcBorders>
          </w:tcPr>
          <w:p w14:paraId="20594786" w14:textId="794521E5" w:rsidR="00CF7A78" w:rsidRDefault="00D4380E">
            <w:pPr>
              <w:pStyle w:val="TableParagraph"/>
              <w:spacing w:before="13"/>
              <w:ind w:left="2090"/>
              <w:rPr>
                <w:rFonts w:ascii="Times New Roman"/>
                <w:sz w:val="76"/>
              </w:rPr>
            </w:pPr>
            <w:r w:rsidRPr="00E7665D">
              <w:rPr>
                <w:rFonts w:ascii="Times New Roman"/>
                <w:sz w:val="76"/>
                <w:highlight w:val="yellow"/>
              </w:rPr>
              <w:t>INSERT NAME</w:t>
            </w:r>
          </w:p>
          <w:p w14:paraId="1C1994BB" w14:textId="77777777" w:rsidR="00CF7A78" w:rsidRDefault="00D4380E">
            <w:pPr>
              <w:pStyle w:val="TableParagraph"/>
              <w:spacing w:before="151" w:line="280" w:lineRule="auto"/>
              <w:ind w:left="816" w:right="80" w:firstLine="1392"/>
              <w:jc w:val="right"/>
              <w:rPr>
                <w:rFonts w:ascii="Times New Roman"/>
                <w:sz w:val="76"/>
              </w:rPr>
            </w:pPr>
            <w:r>
              <w:rPr>
                <w:rFonts w:ascii="Times New Roman"/>
                <w:w w:val="105"/>
                <w:sz w:val="76"/>
              </w:rPr>
              <w:t>Pharmacy</w:t>
            </w:r>
            <w:r>
              <w:rPr>
                <w:rFonts w:ascii="Times New Roman"/>
                <w:spacing w:val="-197"/>
                <w:w w:val="105"/>
                <w:sz w:val="76"/>
              </w:rPr>
              <w:t xml:space="preserve"> </w:t>
            </w:r>
            <w:r>
              <w:rPr>
                <w:rFonts w:ascii="Times New Roman"/>
                <w:w w:val="105"/>
                <w:sz w:val="76"/>
              </w:rPr>
              <w:t>Delivered</w:t>
            </w:r>
            <w:r>
              <w:rPr>
                <w:rFonts w:ascii="Times New Roman"/>
                <w:spacing w:val="1"/>
                <w:w w:val="105"/>
                <w:sz w:val="76"/>
              </w:rPr>
              <w:t xml:space="preserve"> </w:t>
            </w:r>
            <w:r>
              <w:rPr>
                <w:rFonts w:ascii="Times New Roman"/>
                <w:w w:val="105"/>
                <w:sz w:val="76"/>
              </w:rPr>
              <w:t>Medication</w:t>
            </w:r>
            <w:r>
              <w:rPr>
                <w:rFonts w:ascii="Times New Roman"/>
                <w:spacing w:val="1"/>
                <w:w w:val="105"/>
                <w:sz w:val="76"/>
              </w:rPr>
              <w:t xml:space="preserve"> </w:t>
            </w:r>
            <w:r>
              <w:rPr>
                <w:rFonts w:ascii="Times New Roman"/>
                <w:w w:val="105"/>
                <w:sz w:val="76"/>
              </w:rPr>
              <w:t>Assisted</w:t>
            </w:r>
            <w:r>
              <w:rPr>
                <w:rFonts w:ascii="Times New Roman"/>
                <w:spacing w:val="1"/>
                <w:w w:val="105"/>
                <w:sz w:val="76"/>
              </w:rPr>
              <w:t xml:space="preserve"> </w:t>
            </w:r>
            <w:r>
              <w:rPr>
                <w:rFonts w:ascii="Times New Roman"/>
                <w:w w:val="105"/>
                <w:sz w:val="76"/>
              </w:rPr>
              <w:t>Treatment</w:t>
            </w:r>
            <w:r>
              <w:rPr>
                <w:rFonts w:ascii="Times New Roman"/>
                <w:spacing w:val="1"/>
                <w:w w:val="105"/>
                <w:sz w:val="76"/>
              </w:rPr>
              <w:t xml:space="preserve"> </w:t>
            </w:r>
            <w:r>
              <w:rPr>
                <w:rFonts w:ascii="Times New Roman"/>
                <w:sz w:val="76"/>
              </w:rPr>
              <w:t>(MAT)</w:t>
            </w:r>
            <w:r>
              <w:rPr>
                <w:rFonts w:ascii="Times New Roman"/>
                <w:spacing w:val="-25"/>
                <w:sz w:val="76"/>
              </w:rPr>
              <w:t xml:space="preserve"> </w:t>
            </w:r>
            <w:r>
              <w:rPr>
                <w:rFonts w:ascii="Times New Roman"/>
                <w:sz w:val="76"/>
              </w:rPr>
              <w:t>Service</w:t>
            </w:r>
          </w:p>
        </w:tc>
        <w:tc>
          <w:tcPr>
            <w:tcW w:w="4487" w:type="dxa"/>
            <w:gridSpan w:val="2"/>
            <w:tcBorders>
              <w:left w:val="single" w:sz="18" w:space="0" w:color="808080"/>
              <w:bottom w:val="single" w:sz="18" w:space="0" w:color="808080"/>
            </w:tcBorders>
          </w:tcPr>
          <w:p w14:paraId="1C6B947D" w14:textId="77777777" w:rsidR="00CF7A78" w:rsidRDefault="00CF7A78">
            <w:pPr>
              <w:pStyle w:val="TableParagraph"/>
              <w:rPr>
                <w:rFonts w:ascii="Times New Roman"/>
                <w:sz w:val="36"/>
              </w:rPr>
            </w:pPr>
          </w:p>
          <w:p w14:paraId="662C4EFB" w14:textId="77777777" w:rsidR="00CF7A78" w:rsidRDefault="00CF7A78">
            <w:pPr>
              <w:pStyle w:val="TableParagraph"/>
              <w:rPr>
                <w:rFonts w:ascii="Times New Roman"/>
                <w:sz w:val="36"/>
              </w:rPr>
            </w:pPr>
          </w:p>
          <w:p w14:paraId="4CDEEFA4" w14:textId="77777777" w:rsidR="00CF7A78" w:rsidRDefault="00CF7A78">
            <w:pPr>
              <w:pStyle w:val="TableParagraph"/>
              <w:rPr>
                <w:rFonts w:ascii="Times New Roman"/>
                <w:sz w:val="36"/>
              </w:rPr>
            </w:pPr>
          </w:p>
          <w:p w14:paraId="1F9C351B" w14:textId="77777777" w:rsidR="00CF7A78" w:rsidRDefault="00CF7A78">
            <w:pPr>
              <w:pStyle w:val="TableParagraph"/>
              <w:spacing w:before="8"/>
              <w:rPr>
                <w:rFonts w:ascii="Times New Roman"/>
                <w:sz w:val="51"/>
              </w:rPr>
            </w:pPr>
          </w:p>
          <w:p w14:paraId="46AE0E12" w14:textId="11305C06" w:rsidR="00CF7A78" w:rsidRDefault="00D4380E">
            <w:pPr>
              <w:pStyle w:val="TableParagraph"/>
              <w:spacing w:before="1"/>
              <w:ind w:right="105"/>
              <w:jc w:val="right"/>
              <w:rPr>
                <w:rFonts w:ascii="Arial"/>
                <w:sz w:val="36"/>
              </w:rPr>
            </w:pPr>
            <w:r>
              <w:rPr>
                <w:rFonts w:ascii="Arial"/>
                <w:sz w:val="36"/>
              </w:rPr>
              <w:t>MONTH</w:t>
            </w:r>
          </w:p>
          <w:p w14:paraId="1E5EAA66" w14:textId="237ED69D" w:rsidR="00CF7A78" w:rsidRDefault="00D4380E">
            <w:pPr>
              <w:pStyle w:val="TableParagraph"/>
              <w:spacing w:before="311"/>
              <w:ind w:left="301"/>
              <w:rPr>
                <w:rFonts w:ascii="Arial"/>
                <w:sz w:val="200"/>
              </w:rPr>
            </w:pPr>
            <w:r w:rsidRPr="00D4380E">
              <w:rPr>
                <w:rFonts w:ascii="Arial"/>
                <w:w w:val="90"/>
                <w:sz w:val="160"/>
                <w:szCs w:val="20"/>
              </w:rPr>
              <w:t>YEAR</w:t>
            </w:r>
          </w:p>
        </w:tc>
      </w:tr>
      <w:tr w:rsidR="00CF7A78" w14:paraId="2BF42AEE" w14:textId="77777777">
        <w:trPr>
          <w:trHeight w:val="4844"/>
        </w:trPr>
        <w:tc>
          <w:tcPr>
            <w:tcW w:w="8084" w:type="dxa"/>
            <w:gridSpan w:val="2"/>
            <w:tcBorders>
              <w:top w:val="single" w:sz="18" w:space="0" w:color="808080"/>
            </w:tcBorders>
          </w:tcPr>
          <w:p w14:paraId="2ED0EA56" w14:textId="77777777" w:rsidR="00CF7A78" w:rsidRDefault="00CF7A78">
            <w:pPr>
              <w:pStyle w:val="TableParagraph"/>
              <w:rPr>
                <w:rFonts w:ascii="Times New Roman"/>
              </w:rPr>
            </w:pPr>
          </w:p>
          <w:p w14:paraId="1FBAB531" w14:textId="77777777" w:rsidR="00CF7A78" w:rsidRDefault="00CF7A78">
            <w:pPr>
              <w:pStyle w:val="TableParagraph"/>
              <w:spacing w:before="6"/>
              <w:rPr>
                <w:rFonts w:ascii="Times New Roman"/>
              </w:rPr>
            </w:pPr>
          </w:p>
          <w:p w14:paraId="58C5EB5F" w14:textId="77777777" w:rsidR="00CF7A78" w:rsidRDefault="00D4380E">
            <w:pPr>
              <w:pStyle w:val="TableParagraph"/>
              <w:ind w:right="829"/>
              <w:jc w:val="right"/>
              <w:rPr>
                <w:rFonts w:ascii="Arial"/>
              </w:rPr>
            </w:pPr>
            <w:r>
              <w:rPr>
                <w:rFonts w:ascii="Arial"/>
              </w:rPr>
              <w:t>Approved:</w:t>
            </w:r>
          </w:p>
          <w:p w14:paraId="3BE37BCC" w14:textId="77777777" w:rsidR="00CF7A78" w:rsidRDefault="00CF7A78">
            <w:pPr>
              <w:pStyle w:val="TableParagraph"/>
              <w:rPr>
                <w:rFonts w:ascii="Times New Roman"/>
              </w:rPr>
            </w:pPr>
          </w:p>
          <w:p w14:paraId="2111043F" w14:textId="77777777" w:rsidR="00CF7A78" w:rsidRDefault="00CF7A78">
            <w:pPr>
              <w:pStyle w:val="TableParagraph"/>
              <w:rPr>
                <w:rFonts w:ascii="Times New Roman"/>
              </w:rPr>
            </w:pPr>
          </w:p>
          <w:p w14:paraId="24DCB523" w14:textId="77777777" w:rsidR="00CF7A78" w:rsidRDefault="00CF7A78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649AB4A3" w14:textId="77777777" w:rsidR="00CF7A78" w:rsidRDefault="00CF7A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1E10C282" w14:textId="77777777" w:rsidR="00CF7A78" w:rsidRDefault="00D4380E">
            <w:pPr>
              <w:pStyle w:val="TableParagraph"/>
              <w:ind w:right="462"/>
              <w:jc w:val="right"/>
              <w:rPr>
                <w:rFonts w:ascii="Arial"/>
              </w:rPr>
            </w:pPr>
            <w:r>
              <w:rPr>
                <w:rFonts w:ascii="Arial"/>
                <w:w w:val="90"/>
              </w:rPr>
              <w:t>Clinical</w:t>
            </w:r>
            <w:r>
              <w:rPr>
                <w:rFonts w:ascii="Arial"/>
                <w:spacing w:val="6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Director</w:t>
            </w:r>
            <w:r>
              <w:rPr>
                <w:rFonts w:ascii="Arial"/>
                <w:spacing w:val="6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&amp;</w:t>
            </w:r>
            <w:r>
              <w:rPr>
                <w:rFonts w:ascii="Arial"/>
                <w:spacing w:val="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Date</w:t>
            </w:r>
          </w:p>
          <w:p w14:paraId="0402C148" w14:textId="77777777" w:rsidR="00CF7A78" w:rsidRDefault="00CF7A78">
            <w:pPr>
              <w:pStyle w:val="TableParagraph"/>
              <w:rPr>
                <w:rFonts w:ascii="Times New Roman"/>
              </w:rPr>
            </w:pPr>
          </w:p>
          <w:p w14:paraId="78BDA8A4" w14:textId="77777777" w:rsidR="00CF7A78" w:rsidRDefault="00CF7A78">
            <w:pPr>
              <w:pStyle w:val="TableParagraph"/>
              <w:rPr>
                <w:rFonts w:ascii="Times New Roman"/>
              </w:rPr>
            </w:pPr>
          </w:p>
          <w:p w14:paraId="1EFB9258" w14:textId="77777777" w:rsidR="00CF7A78" w:rsidRDefault="00CF7A78">
            <w:pPr>
              <w:pStyle w:val="TableParagraph"/>
              <w:rPr>
                <w:rFonts w:ascii="Times New Roman"/>
                <w:sz w:val="25"/>
              </w:rPr>
            </w:pPr>
          </w:p>
          <w:p w14:paraId="60EDF651" w14:textId="77777777" w:rsidR="00CF7A78" w:rsidRDefault="00CF7A78">
            <w:pPr>
              <w:pStyle w:val="TableParagraph"/>
              <w:rPr>
                <w:rFonts w:ascii="Times New Roman"/>
                <w:sz w:val="11"/>
              </w:rPr>
            </w:pPr>
          </w:p>
          <w:p w14:paraId="240F6E39" w14:textId="77777777" w:rsidR="00CF7A78" w:rsidRDefault="00D4380E">
            <w:pPr>
              <w:pStyle w:val="TableParagraph"/>
              <w:spacing w:line="20" w:lineRule="exact"/>
              <w:ind w:left="30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C1EAD9" wp14:editId="0F5B494C">
                      <wp:extent cx="2923540" cy="9525"/>
                      <wp:effectExtent l="0" t="0" r="10160" b="3175"/>
                      <wp:docPr id="5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9525"/>
                                <a:chOff x="0" y="0"/>
                                <a:chExt cx="4604" cy="15"/>
                              </a:xfrm>
                            </wpg:grpSpPr>
                            <wps:wsp>
                              <wps:cNvPr id="6" name="Line 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46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D6C51A" id="docshapegroup1" o:spid="_x0000_s1026" style="width:230.2pt;height:.75pt;mso-position-horizontal-relative:char;mso-position-vertical-relative:line" coordsize="46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">
                      <v:line id="Line 7" o:spid="_x0000_s1027" style="position:absolute;visibility:visible;mso-wrap-style:square" from="0,7" to="46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" strokeweight=".25292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F0450A7" w14:textId="77777777" w:rsidR="00CF7A78" w:rsidRDefault="00CF7A78">
            <w:pPr>
              <w:pStyle w:val="TableParagraph"/>
              <w:rPr>
                <w:rFonts w:ascii="Times New Roman"/>
                <w:sz w:val="14"/>
              </w:rPr>
            </w:pPr>
          </w:p>
          <w:p w14:paraId="63970F9A" w14:textId="77777777" w:rsidR="00CF7A78" w:rsidRDefault="00D4380E">
            <w:pPr>
              <w:pStyle w:val="TableParagraph"/>
              <w:spacing w:before="89" w:line="242" w:lineRule="exact"/>
              <w:ind w:left="4449"/>
              <w:rPr>
                <w:rFonts w:ascii="Arial"/>
              </w:rPr>
            </w:pPr>
            <w:r>
              <w:rPr>
                <w:rFonts w:ascii="Arial"/>
                <w:w w:val="90"/>
              </w:rPr>
              <w:t>Director,</w:t>
            </w:r>
            <w:r>
              <w:rPr>
                <w:rFonts w:ascii="Arial"/>
                <w:spacing w:val="-7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Pharmacy</w:t>
            </w:r>
            <w:r>
              <w:rPr>
                <w:rFonts w:ascii="Arial"/>
                <w:spacing w:val="-3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Services</w:t>
            </w:r>
            <w:r>
              <w:rPr>
                <w:rFonts w:ascii="Arial"/>
                <w:spacing w:val="-3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&amp;</w:t>
            </w:r>
            <w:r>
              <w:rPr>
                <w:rFonts w:ascii="Arial"/>
                <w:spacing w:val="-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Date</w:t>
            </w:r>
          </w:p>
        </w:tc>
        <w:tc>
          <w:tcPr>
            <w:tcW w:w="1981" w:type="dxa"/>
            <w:tcBorders>
              <w:top w:val="single" w:sz="18" w:space="0" w:color="808080"/>
            </w:tcBorders>
          </w:tcPr>
          <w:p w14:paraId="353E6761" w14:textId="77777777" w:rsidR="00CF7A78" w:rsidRDefault="00CF7A78">
            <w:pPr>
              <w:pStyle w:val="TableParagraph"/>
              <w:rPr>
                <w:rFonts w:ascii="Times New Roman"/>
                <w:sz w:val="42"/>
              </w:rPr>
            </w:pPr>
          </w:p>
          <w:p w14:paraId="3610C550" w14:textId="77777777" w:rsidR="00CF7A78" w:rsidRDefault="00CF7A78">
            <w:pPr>
              <w:pStyle w:val="TableParagraph"/>
              <w:rPr>
                <w:rFonts w:ascii="Times New Roman"/>
                <w:sz w:val="42"/>
              </w:rPr>
            </w:pPr>
          </w:p>
          <w:p w14:paraId="3C6E5612" w14:textId="77777777" w:rsidR="00CF7A78" w:rsidRDefault="00CF7A78">
            <w:pPr>
              <w:pStyle w:val="TableParagraph"/>
              <w:rPr>
                <w:rFonts w:ascii="Times New Roman"/>
                <w:sz w:val="42"/>
              </w:rPr>
            </w:pPr>
          </w:p>
          <w:p w14:paraId="6FE8B95E" w14:textId="77777777" w:rsidR="00CF7A78" w:rsidRDefault="00CF7A78">
            <w:pPr>
              <w:pStyle w:val="TableParagraph"/>
              <w:rPr>
                <w:rFonts w:ascii="Times New Roman"/>
                <w:sz w:val="45"/>
              </w:rPr>
            </w:pPr>
          </w:p>
          <w:p w14:paraId="4E1C3A44" w14:textId="5B6674F6" w:rsidR="00CF7A78" w:rsidRDefault="00CF7A78">
            <w:pPr>
              <w:pStyle w:val="TableParagraph"/>
              <w:spacing w:line="283" w:lineRule="auto"/>
              <w:ind w:left="584" w:right="96" w:hanging="123"/>
              <w:rPr>
                <w:rFonts w:ascii="Times New Roman"/>
                <w:sz w:val="36"/>
              </w:rPr>
            </w:pPr>
          </w:p>
        </w:tc>
      </w:tr>
    </w:tbl>
    <w:p w14:paraId="511FB956" w14:textId="77777777" w:rsidR="00CF7A78" w:rsidRDefault="00D4380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3C17A082" wp14:editId="71756208">
                <wp:simplePos x="0" y="0"/>
                <wp:positionH relativeFrom="page">
                  <wp:posOffset>2217420</wp:posOffset>
                </wp:positionH>
                <wp:positionV relativeFrom="page">
                  <wp:posOffset>6524625</wp:posOffset>
                </wp:positionV>
                <wp:extent cx="2923540" cy="415925"/>
                <wp:effectExtent l="0" t="0" r="10160" b="3175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415925"/>
                          <a:chOff x="3492" y="10275"/>
                          <a:chExt cx="4604" cy="655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3491" y="10923"/>
                            <a:ext cx="4604" cy="2"/>
                          </a:xfrm>
                          <a:custGeom>
                            <a:avLst/>
                            <a:gdLst>
                              <a:gd name="T0" fmla="+- 0 3492 3492"/>
                              <a:gd name="T1" fmla="*/ T0 w 4604"/>
                              <a:gd name="T2" fmla="+- 0 5467 3492"/>
                              <a:gd name="T3" fmla="*/ T2 w 4604"/>
                              <a:gd name="T4" fmla="+- 0 5465 3492"/>
                              <a:gd name="T5" fmla="*/ T4 w 4604"/>
                              <a:gd name="T6" fmla="+- 0 5796 3492"/>
                              <a:gd name="T7" fmla="*/ T6 w 4604"/>
                              <a:gd name="T8" fmla="+- 0 5793 3492"/>
                              <a:gd name="T9" fmla="*/ T8 w 4604"/>
                              <a:gd name="T10" fmla="+- 0 8095 3492"/>
                              <a:gd name="T11" fmla="*/ T10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1975" y="0"/>
                                </a:lnTo>
                                <a:moveTo>
                                  <a:pt x="1973" y="0"/>
                                </a:moveTo>
                                <a:lnTo>
                                  <a:pt x="2304" y="0"/>
                                </a:lnTo>
                                <a:moveTo>
                                  <a:pt x="2301" y="0"/>
                                </a:moveTo>
                                <a:lnTo>
                                  <a:pt x="46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4938" y="10275"/>
                            <a:ext cx="596" cy="591"/>
                          </a:xfrm>
                          <a:custGeom>
                            <a:avLst/>
                            <a:gdLst>
                              <a:gd name="T0" fmla="+- 0 4944 4938"/>
                              <a:gd name="T1" fmla="*/ T0 w 596"/>
                              <a:gd name="T2" fmla="+- 0 10836 10275"/>
                              <a:gd name="T3" fmla="*/ 10836 h 591"/>
                              <a:gd name="T4" fmla="+- 0 4987 4938"/>
                              <a:gd name="T5" fmla="*/ T4 w 596"/>
                              <a:gd name="T6" fmla="+- 0 10865 10275"/>
                              <a:gd name="T7" fmla="*/ 10865 h 591"/>
                              <a:gd name="T8" fmla="+- 0 5006 4938"/>
                              <a:gd name="T9" fmla="*/ T8 w 596"/>
                              <a:gd name="T10" fmla="+- 0 10776 10275"/>
                              <a:gd name="T11" fmla="*/ 10776 h 591"/>
                              <a:gd name="T12" fmla="+- 0 5175 4938"/>
                              <a:gd name="T13" fmla="*/ T12 w 596"/>
                              <a:gd name="T14" fmla="+- 0 10302 10275"/>
                              <a:gd name="T15" fmla="*/ 10302 h 591"/>
                              <a:gd name="T16" fmla="+- 0 5174 4938"/>
                              <a:gd name="T17" fmla="*/ T16 w 596"/>
                              <a:gd name="T18" fmla="+- 0 10365 10275"/>
                              <a:gd name="T19" fmla="*/ 10365 h 591"/>
                              <a:gd name="T20" fmla="+- 0 5185 4938"/>
                              <a:gd name="T21" fmla="*/ T20 w 596"/>
                              <a:gd name="T22" fmla="+- 0 10429 10275"/>
                              <a:gd name="T23" fmla="*/ 10429 h 591"/>
                              <a:gd name="T24" fmla="+- 0 5160 4938"/>
                              <a:gd name="T25" fmla="*/ T24 w 596"/>
                              <a:gd name="T26" fmla="+- 0 10556 10275"/>
                              <a:gd name="T27" fmla="*/ 10556 h 591"/>
                              <a:gd name="T28" fmla="+- 0 4990 4938"/>
                              <a:gd name="T29" fmla="*/ T28 w 596"/>
                              <a:gd name="T30" fmla="+- 0 10844 10275"/>
                              <a:gd name="T31" fmla="*/ 10844 h 591"/>
                              <a:gd name="T32" fmla="+- 0 5021 4938"/>
                              <a:gd name="T33" fmla="*/ T32 w 596"/>
                              <a:gd name="T34" fmla="+- 0 10837 10275"/>
                              <a:gd name="T35" fmla="*/ 10837 h 591"/>
                              <a:gd name="T36" fmla="+- 0 5104 4938"/>
                              <a:gd name="T37" fmla="*/ T36 w 596"/>
                              <a:gd name="T38" fmla="+- 0 10715 10275"/>
                              <a:gd name="T39" fmla="*/ 10715 h 591"/>
                              <a:gd name="T40" fmla="+- 0 5204 4938"/>
                              <a:gd name="T41" fmla="*/ T40 w 596"/>
                              <a:gd name="T42" fmla="+- 0 10495 10275"/>
                              <a:gd name="T43" fmla="*/ 10495 h 591"/>
                              <a:gd name="T44" fmla="+- 0 5204 4938"/>
                              <a:gd name="T45" fmla="*/ T44 w 596"/>
                              <a:gd name="T46" fmla="+- 0 10429 10275"/>
                              <a:gd name="T47" fmla="*/ 10429 h 591"/>
                              <a:gd name="T48" fmla="+- 0 5189 4938"/>
                              <a:gd name="T49" fmla="*/ T48 w 596"/>
                              <a:gd name="T50" fmla="+- 0 10331 10275"/>
                              <a:gd name="T51" fmla="*/ 10331 h 591"/>
                              <a:gd name="T52" fmla="+- 0 5202 4938"/>
                              <a:gd name="T53" fmla="*/ T52 w 596"/>
                              <a:gd name="T54" fmla="+- 0 10279 10275"/>
                              <a:gd name="T55" fmla="*/ 10279 h 591"/>
                              <a:gd name="T56" fmla="+- 0 5528 4938"/>
                              <a:gd name="T57" fmla="*/ T56 w 596"/>
                              <a:gd name="T58" fmla="+- 0 10714 10275"/>
                              <a:gd name="T59" fmla="*/ 10714 h 591"/>
                              <a:gd name="T60" fmla="+- 0 5511 4938"/>
                              <a:gd name="T61" fmla="*/ T60 w 596"/>
                              <a:gd name="T62" fmla="+- 0 10743 10275"/>
                              <a:gd name="T63" fmla="*/ 10743 h 591"/>
                              <a:gd name="T64" fmla="+- 0 5507 4938"/>
                              <a:gd name="T65" fmla="*/ T64 w 596"/>
                              <a:gd name="T66" fmla="+- 0 10735 10275"/>
                              <a:gd name="T67" fmla="*/ 10735 h 591"/>
                              <a:gd name="T68" fmla="+- 0 5528 4938"/>
                              <a:gd name="T69" fmla="*/ T68 w 596"/>
                              <a:gd name="T70" fmla="+- 0 10714 10275"/>
                              <a:gd name="T71" fmla="*/ 10714 h 591"/>
                              <a:gd name="T72" fmla="+- 0 5530 4938"/>
                              <a:gd name="T73" fmla="*/ T72 w 596"/>
                              <a:gd name="T74" fmla="+- 0 10735 10275"/>
                              <a:gd name="T75" fmla="*/ 10735 h 591"/>
                              <a:gd name="T76" fmla="+- 0 5534 4938"/>
                              <a:gd name="T77" fmla="*/ T76 w 596"/>
                              <a:gd name="T78" fmla="+- 0 10720 10275"/>
                              <a:gd name="T79" fmla="*/ 10720 h 591"/>
                              <a:gd name="T80" fmla="+- 0 5513 4938"/>
                              <a:gd name="T81" fmla="*/ T80 w 596"/>
                              <a:gd name="T82" fmla="+- 0 10737 10275"/>
                              <a:gd name="T83" fmla="*/ 10737 h 591"/>
                              <a:gd name="T84" fmla="+- 0 5523 4938"/>
                              <a:gd name="T85" fmla="*/ T84 w 596"/>
                              <a:gd name="T86" fmla="+- 0 10729 10275"/>
                              <a:gd name="T87" fmla="*/ 10729 h 591"/>
                              <a:gd name="T88" fmla="+- 0 5516 4938"/>
                              <a:gd name="T89" fmla="*/ T88 w 596"/>
                              <a:gd name="T90" fmla="+- 0 10723 10275"/>
                              <a:gd name="T91" fmla="*/ 10723 h 591"/>
                              <a:gd name="T92" fmla="+- 0 5524 4938"/>
                              <a:gd name="T93" fmla="*/ T92 w 596"/>
                              <a:gd name="T94" fmla="+- 0 10730 10275"/>
                              <a:gd name="T95" fmla="*/ 10730 h 591"/>
                              <a:gd name="T96" fmla="+- 0 5522 4938"/>
                              <a:gd name="T97" fmla="*/ T96 w 596"/>
                              <a:gd name="T98" fmla="+- 0 10737 10275"/>
                              <a:gd name="T99" fmla="*/ 10737 h 591"/>
                              <a:gd name="T100" fmla="+- 0 5524 4938"/>
                              <a:gd name="T101" fmla="*/ T100 w 596"/>
                              <a:gd name="T102" fmla="+- 0 10730 10275"/>
                              <a:gd name="T103" fmla="*/ 10730 h 591"/>
                              <a:gd name="T104" fmla="+- 0 5522 4938"/>
                              <a:gd name="T105" fmla="*/ T104 w 596"/>
                              <a:gd name="T106" fmla="+- 0 10727 10275"/>
                              <a:gd name="T107" fmla="*/ 10727 h 591"/>
                              <a:gd name="T108" fmla="+- 0 5525 4938"/>
                              <a:gd name="T109" fmla="*/ T108 w 596"/>
                              <a:gd name="T110" fmla="+- 0 10723 10275"/>
                              <a:gd name="T111" fmla="*/ 10723 h 591"/>
                              <a:gd name="T112" fmla="+- 0 5271 4938"/>
                              <a:gd name="T113" fmla="*/ T112 w 596"/>
                              <a:gd name="T114" fmla="+- 0 10605 10275"/>
                              <a:gd name="T115" fmla="*/ 10605 h 591"/>
                              <a:gd name="T116" fmla="+- 0 5217 4938"/>
                              <a:gd name="T117" fmla="*/ T116 w 596"/>
                              <a:gd name="T118" fmla="+- 0 10676 10275"/>
                              <a:gd name="T119" fmla="*/ 10676 h 591"/>
                              <a:gd name="T120" fmla="+- 0 5161 4938"/>
                              <a:gd name="T121" fmla="*/ T120 w 596"/>
                              <a:gd name="T122" fmla="+- 0 10700 10275"/>
                              <a:gd name="T123" fmla="*/ 10700 h 591"/>
                              <a:gd name="T124" fmla="+- 0 5396 4938"/>
                              <a:gd name="T125" fmla="*/ T124 w 596"/>
                              <a:gd name="T126" fmla="+- 0 10666 10275"/>
                              <a:gd name="T127" fmla="*/ 10666 h 591"/>
                              <a:gd name="T128" fmla="+- 0 5506 4938"/>
                              <a:gd name="T129" fmla="*/ T128 w 596"/>
                              <a:gd name="T130" fmla="+- 0 10651 10275"/>
                              <a:gd name="T131" fmla="*/ 10651 h 591"/>
                              <a:gd name="T132" fmla="+- 0 5332 4938"/>
                              <a:gd name="T133" fmla="*/ T132 w 596"/>
                              <a:gd name="T134" fmla="+- 0 10630 10275"/>
                              <a:gd name="T135" fmla="*/ 10630 h 591"/>
                              <a:gd name="T136" fmla="+- 0 5249 4938"/>
                              <a:gd name="T137" fmla="*/ T136 w 596"/>
                              <a:gd name="T138" fmla="+- 0 10544 10275"/>
                              <a:gd name="T139" fmla="*/ 10544 h 591"/>
                              <a:gd name="T140" fmla="+- 0 5351 4938"/>
                              <a:gd name="T141" fmla="*/ T140 w 596"/>
                              <a:gd name="T142" fmla="+- 0 10666 10275"/>
                              <a:gd name="T143" fmla="*/ 10666 h 591"/>
                              <a:gd name="T144" fmla="+- 0 5496 4938"/>
                              <a:gd name="T145" fmla="*/ T144 w 596"/>
                              <a:gd name="T146" fmla="+- 0 10709 10275"/>
                              <a:gd name="T147" fmla="*/ 10709 h 591"/>
                              <a:gd name="T148" fmla="+- 0 5509 4938"/>
                              <a:gd name="T149" fmla="*/ T148 w 596"/>
                              <a:gd name="T150" fmla="+- 0 10699 10275"/>
                              <a:gd name="T151" fmla="*/ 10699 h 591"/>
                              <a:gd name="T152" fmla="+- 0 5396 4938"/>
                              <a:gd name="T153" fmla="*/ T152 w 596"/>
                              <a:gd name="T154" fmla="+- 0 10666 10275"/>
                              <a:gd name="T155" fmla="*/ 10666 h 591"/>
                              <a:gd name="T156" fmla="+- 0 5527 4938"/>
                              <a:gd name="T157" fmla="*/ T156 w 596"/>
                              <a:gd name="T158" fmla="+- 0 10699 10275"/>
                              <a:gd name="T159" fmla="*/ 10699 h 591"/>
                              <a:gd name="T160" fmla="+- 0 5475 4938"/>
                              <a:gd name="T161" fmla="*/ T160 w 596"/>
                              <a:gd name="T162" fmla="+- 0 10661 10275"/>
                              <a:gd name="T163" fmla="*/ 10661 h 591"/>
                              <a:gd name="T164" fmla="+- 0 5534 4938"/>
                              <a:gd name="T165" fmla="*/ T164 w 596"/>
                              <a:gd name="T166" fmla="+- 0 10682 10275"/>
                              <a:gd name="T167" fmla="*/ 10682 h 591"/>
                              <a:gd name="T168" fmla="+- 0 5432 4938"/>
                              <a:gd name="T169" fmla="*/ T168 w 596"/>
                              <a:gd name="T170" fmla="+- 0 10642 10275"/>
                              <a:gd name="T171" fmla="*/ 10642 h 591"/>
                              <a:gd name="T172" fmla="+- 0 5483 4938"/>
                              <a:gd name="T173" fmla="*/ T172 w 596"/>
                              <a:gd name="T174" fmla="+- 0 10646 10275"/>
                              <a:gd name="T175" fmla="*/ 10646 h 591"/>
                              <a:gd name="T176" fmla="+- 0 5219 4938"/>
                              <a:gd name="T177" fmla="*/ T176 w 596"/>
                              <a:gd name="T178" fmla="+- 0 10343 10275"/>
                              <a:gd name="T179" fmla="*/ 10343 h 591"/>
                              <a:gd name="T180" fmla="+- 0 5216 4938"/>
                              <a:gd name="T181" fmla="*/ T180 w 596"/>
                              <a:gd name="T182" fmla="+- 0 10429 10275"/>
                              <a:gd name="T183" fmla="*/ 10429 h 591"/>
                              <a:gd name="T184" fmla="+- 0 5222 4938"/>
                              <a:gd name="T185" fmla="*/ T184 w 596"/>
                              <a:gd name="T186" fmla="+- 0 10325 10275"/>
                              <a:gd name="T187" fmla="*/ 10325 h 591"/>
                              <a:gd name="T188" fmla="+- 0 5214 4938"/>
                              <a:gd name="T189" fmla="*/ T188 w 596"/>
                              <a:gd name="T190" fmla="+- 0 10290 10275"/>
                              <a:gd name="T191" fmla="*/ 10290 h 591"/>
                              <a:gd name="T192" fmla="+- 0 5219 4938"/>
                              <a:gd name="T193" fmla="*/ T192 w 596"/>
                              <a:gd name="T194" fmla="+- 0 10280 10275"/>
                              <a:gd name="T195" fmla="*/ 10280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108" y="466"/>
                                </a:moveTo>
                                <a:lnTo>
                                  <a:pt x="56" y="500"/>
                                </a:lnTo>
                                <a:lnTo>
                                  <a:pt x="23" y="533"/>
                                </a:lnTo>
                                <a:lnTo>
                                  <a:pt x="6" y="561"/>
                                </a:lnTo>
                                <a:lnTo>
                                  <a:pt x="0" y="582"/>
                                </a:lnTo>
                                <a:lnTo>
                                  <a:pt x="0" y="591"/>
                                </a:lnTo>
                                <a:lnTo>
                                  <a:pt x="46" y="591"/>
                                </a:lnTo>
                                <a:lnTo>
                                  <a:pt x="49" y="590"/>
                                </a:lnTo>
                                <a:lnTo>
                                  <a:pt x="12" y="590"/>
                                </a:lnTo>
                                <a:lnTo>
                                  <a:pt x="17" y="568"/>
                                </a:lnTo>
                                <a:lnTo>
                                  <a:pt x="37" y="537"/>
                                </a:lnTo>
                                <a:lnTo>
                                  <a:pt x="68" y="501"/>
                                </a:lnTo>
                                <a:lnTo>
                                  <a:pt x="108" y="466"/>
                                </a:lnTo>
                                <a:close/>
                                <a:moveTo>
                                  <a:pt x="255" y="0"/>
                                </a:moveTo>
                                <a:lnTo>
                                  <a:pt x="243" y="8"/>
                                </a:lnTo>
                                <a:lnTo>
                                  <a:pt x="237" y="27"/>
                                </a:lnTo>
                                <a:lnTo>
                                  <a:pt x="235" y="47"/>
                                </a:lnTo>
                                <a:lnTo>
                                  <a:pt x="235" y="68"/>
                                </a:lnTo>
                                <a:lnTo>
                                  <a:pt x="235" y="76"/>
                                </a:lnTo>
                                <a:lnTo>
                                  <a:pt x="236" y="90"/>
                                </a:lnTo>
                                <a:lnTo>
                                  <a:pt x="238" y="105"/>
                                </a:lnTo>
                                <a:lnTo>
                                  <a:pt x="240" y="121"/>
                                </a:lnTo>
                                <a:lnTo>
                                  <a:pt x="243" y="137"/>
                                </a:lnTo>
                                <a:lnTo>
                                  <a:pt x="247" y="154"/>
                                </a:lnTo>
                                <a:lnTo>
                                  <a:pt x="251" y="170"/>
                                </a:lnTo>
                                <a:lnTo>
                                  <a:pt x="255" y="186"/>
                                </a:lnTo>
                                <a:lnTo>
                                  <a:pt x="246" y="219"/>
                                </a:lnTo>
                                <a:lnTo>
                                  <a:pt x="222" y="281"/>
                                </a:lnTo>
                                <a:lnTo>
                                  <a:pt x="186" y="359"/>
                                </a:lnTo>
                                <a:lnTo>
                                  <a:pt x="144" y="442"/>
                                </a:lnTo>
                                <a:lnTo>
                                  <a:pt x="98" y="516"/>
                                </a:lnTo>
                                <a:lnTo>
                                  <a:pt x="52" y="569"/>
                                </a:lnTo>
                                <a:lnTo>
                                  <a:pt x="12" y="590"/>
                                </a:lnTo>
                                <a:lnTo>
                                  <a:pt x="49" y="590"/>
                                </a:lnTo>
                                <a:lnTo>
                                  <a:pt x="51" y="589"/>
                                </a:lnTo>
                                <a:lnTo>
                                  <a:pt x="83" y="562"/>
                                </a:lnTo>
                                <a:lnTo>
                                  <a:pt x="121" y="514"/>
                                </a:lnTo>
                                <a:lnTo>
                                  <a:pt x="166" y="442"/>
                                </a:lnTo>
                                <a:lnTo>
                                  <a:pt x="172" y="440"/>
                                </a:lnTo>
                                <a:lnTo>
                                  <a:pt x="166" y="440"/>
                                </a:lnTo>
                                <a:lnTo>
                                  <a:pt x="209" y="362"/>
                                </a:lnTo>
                                <a:lnTo>
                                  <a:pt x="238" y="301"/>
                                </a:lnTo>
                                <a:lnTo>
                                  <a:pt x="255" y="255"/>
                                </a:lnTo>
                                <a:lnTo>
                                  <a:pt x="266" y="220"/>
                                </a:lnTo>
                                <a:lnTo>
                                  <a:pt x="287" y="220"/>
                                </a:lnTo>
                                <a:lnTo>
                                  <a:pt x="274" y="185"/>
                                </a:lnTo>
                                <a:lnTo>
                                  <a:pt x="278" y="154"/>
                                </a:lnTo>
                                <a:lnTo>
                                  <a:pt x="266" y="154"/>
                                </a:lnTo>
                                <a:lnTo>
                                  <a:pt x="259" y="127"/>
                                </a:lnTo>
                                <a:lnTo>
                                  <a:pt x="254" y="101"/>
                                </a:lnTo>
                                <a:lnTo>
                                  <a:pt x="252" y="77"/>
                                </a:lnTo>
                                <a:lnTo>
                                  <a:pt x="251" y="56"/>
                                </a:lnTo>
                                <a:lnTo>
                                  <a:pt x="251" y="46"/>
                                </a:lnTo>
                                <a:lnTo>
                                  <a:pt x="252" y="31"/>
                                </a:lnTo>
                                <a:lnTo>
                                  <a:pt x="256" y="15"/>
                                </a:lnTo>
                                <a:lnTo>
                                  <a:pt x="264" y="4"/>
                                </a:lnTo>
                                <a:lnTo>
                                  <a:pt x="278" y="4"/>
                                </a:lnTo>
                                <a:lnTo>
                                  <a:pt x="270" y="1"/>
                                </a:lnTo>
                                <a:lnTo>
                                  <a:pt x="255" y="0"/>
                                </a:lnTo>
                                <a:close/>
                                <a:moveTo>
                                  <a:pt x="590" y="439"/>
                                </a:moveTo>
                                <a:lnTo>
                                  <a:pt x="573" y="439"/>
                                </a:lnTo>
                                <a:lnTo>
                                  <a:pt x="566" y="445"/>
                                </a:lnTo>
                                <a:lnTo>
                                  <a:pt x="566" y="462"/>
                                </a:lnTo>
                                <a:lnTo>
                                  <a:pt x="573" y="468"/>
                                </a:lnTo>
                                <a:lnTo>
                                  <a:pt x="590" y="468"/>
                                </a:lnTo>
                                <a:lnTo>
                                  <a:pt x="593" y="465"/>
                                </a:lnTo>
                                <a:lnTo>
                                  <a:pt x="574" y="465"/>
                                </a:lnTo>
                                <a:lnTo>
                                  <a:pt x="569" y="460"/>
                                </a:lnTo>
                                <a:lnTo>
                                  <a:pt x="569" y="447"/>
                                </a:lnTo>
                                <a:lnTo>
                                  <a:pt x="574" y="442"/>
                                </a:lnTo>
                                <a:lnTo>
                                  <a:pt x="593" y="442"/>
                                </a:lnTo>
                                <a:lnTo>
                                  <a:pt x="590" y="439"/>
                                </a:lnTo>
                                <a:close/>
                                <a:moveTo>
                                  <a:pt x="593" y="442"/>
                                </a:moveTo>
                                <a:lnTo>
                                  <a:pt x="588" y="442"/>
                                </a:lnTo>
                                <a:lnTo>
                                  <a:pt x="592" y="447"/>
                                </a:lnTo>
                                <a:lnTo>
                                  <a:pt x="592" y="460"/>
                                </a:lnTo>
                                <a:lnTo>
                                  <a:pt x="588" y="465"/>
                                </a:lnTo>
                                <a:lnTo>
                                  <a:pt x="593" y="465"/>
                                </a:lnTo>
                                <a:lnTo>
                                  <a:pt x="596" y="462"/>
                                </a:lnTo>
                                <a:lnTo>
                                  <a:pt x="596" y="445"/>
                                </a:lnTo>
                                <a:lnTo>
                                  <a:pt x="593" y="442"/>
                                </a:lnTo>
                                <a:close/>
                                <a:moveTo>
                                  <a:pt x="585" y="444"/>
                                </a:moveTo>
                                <a:lnTo>
                                  <a:pt x="575" y="444"/>
                                </a:lnTo>
                                <a:lnTo>
                                  <a:pt x="575" y="462"/>
                                </a:lnTo>
                                <a:lnTo>
                                  <a:pt x="578" y="462"/>
                                </a:lnTo>
                                <a:lnTo>
                                  <a:pt x="578" y="455"/>
                                </a:lnTo>
                                <a:lnTo>
                                  <a:pt x="586" y="455"/>
                                </a:lnTo>
                                <a:lnTo>
                                  <a:pt x="585" y="454"/>
                                </a:lnTo>
                                <a:lnTo>
                                  <a:pt x="584" y="454"/>
                                </a:lnTo>
                                <a:lnTo>
                                  <a:pt x="587" y="453"/>
                                </a:lnTo>
                                <a:lnTo>
                                  <a:pt x="578" y="453"/>
                                </a:lnTo>
                                <a:lnTo>
                                  <a:pt x="578" y="448"/>
                                </a:lnTo>
                                <a:lnTo>
                                  <a:pt x="587" y="448"/>
                                </a:lnTo>
                                <a:lnTo>
                                  <a:pt x="587" y="446"/>
                                </a:lnTo>
                                <a:lnTo>
                                  <a:pt x="585" y="444"/>
                                </a:lnTo>
                                <a:close/>
                                <a:moveTo>
                                  <a:pt x="586" y="455"/>
                                </a:moveTo>
                                <a:lnTo>
                                  <a:pt x="582" y="455"/>
                                </a:lnTo>
                                <a:lnTo>
                                  <a:pt x="583" y="457"/>
                                </a:lnTo>
                                <a:lnTo>
                                  <a:pt x="584" y="459"/>
                                </a:lnTo>
                                <a:lnTo>
                                  <a:pt x="584" y="462"/>
                                </a:lnTo>
                                <a:lnTo>
                                  <a:pt x="587" y="462"/>
                                </a:lnTo>
                                <a:lnTo>
                                  <a:pt x="587" y="459"/>
                                </a:lnTo>
                                <a:lnTo>
                                  <a:pt x="587" y="456"/>
                                </a:lnTo>
                                <a:lnTo>
                                  <a:pt x="586" y="455"/>
                                </a:lnTo>
                                <a:close/>
                                <a:moveTo>
                                  <a:pt x="587" y="448"/>
                                </a:moveTo>
                                <a:lnTo>
                                  <a:pt x="582" y="448"/>
                                </a:lnTo>
                                <a:lnTo>
                                  <a:pt x="584" y="448"/>
                                </a:lnTo>
                                <a:lnTo>
                                  <a:pt x="584" y="452"/>
                                </a:lnTo>
                                <a:lnTo>
                                  <a:pt x="582" y="453"/>
                                </a:lnTo>
                                <a:lnTo>
                                  <a:pt x="587" y="453"/>
                                </a:lnTo>
                                <a:lnTo>
                                  <a:pt x="587" y="450"/>
                                </a:lnTo>
                                <a:lnTo>
                                  <a:pt x="587" y="448"/>
                                </a:lnTo>
                                <a:close/>
                                <a:moveTo>
                                  <a:pt x="287" y="220"/>
                                </a:moveTo>
                                <a:lnTo>
                                  <a:pt x="266" y="220"/>
                                </a:lnTo>
                                <a:lnTo>
                                  <a:pt x="299" y="285"/>
                                </a:lnTo>
                                <a:lnTo>
                                  <a:pt x="333" y="330"/>
                                </a:lnTo>
                                <a:lnTo>
                                  <a:pt x="364" y="359"/>
                                </a:lnTo>
                                <a:lnTo>
                                  <a:pt x="390" y="376"/>
                                </a:lnTo>
                                <a:lnTo>
                                  <a:pt x="336" y="386"/>
                                </a:lnTo>
                                <a:lnTo>
                                  <a:pt x="279" y="401"/>
                                </a:lnTo>
                                <a:lnTo>
                                  <a:pt x="222" y="419"/>
                                </a:lnTo>
                                <a:lnTo>
                                  <a:pt x="166" y="440"/>
                                </a:lnTo>
                                <a:lnTo>
                                  <a:pt x="172" y="440"/>
                                </a:lnTo>
                                <a:lnTo>
                                  <a:pt x="223" y="425"/>
                                </a:lnTo>
                                <a:lnTo>
                                  <a:pt x="285" y="410"/>
                                </a:lnTo>
                                <a:lnTo>
                                  <a:pt x="349" y="399"/>
                                </a:lnTo>
                                <a:lnTo>
                                  <a:pt x="413" y="391"/>
                                </a:lnTo>
                                <a:lnTo>
                                  <a:pt x="458" y="391"/>
                                </a:lnTo>
                                <a:lnTo>
                                  <a:pt x="448" y="386"/>
                                </a:lnTo>
                                <a:lnTo>
                                  <a:pt x="489" y="385"/>
                                </a:lnTo>
                                <a:lnTo>
                                  <a:pt x="583" y="385"/>
                                </a:lnTo>
                                <a:lnTo>
                                  <a:pt x="568" y="376"/>
                                </a:lnTo>
                                <a:lnTo>
                                  <a:pt x="545" y="371"/>
                                </a:lnTo>
                                <a:lnTo>
                                  <a:pt x="422" y="371"/>
                                </a:lnTo>
                                <a:lnTo>
                                  <a:pt x="408" y="363"/>
                                </a:lnTo>
                                <a:lnTo>
                                  <a:pt x="394" y="355"/>
                                </a:lnTo>
                                <a:lnTo>
                                  <a:pt x="380" y="346"/>
                                </a:lnTo>
                                <a:lnTo>
                                  <a:pt x="367" y="336"/>
                                </a:lnTo>
                                <a:lnTo>
                                  <a:pt x="337" y="306"/>
                                </a:lnTo>
                                <a:lnTo>
                                  <a:pt x="311" y="269"/>
                                </a:lnTo>
                                <a:lnTo>
                                  <a:pt x="290" y="228"/>
                                </a:lnTo>
                                <a:lnTo>
                                  <a:pt x="287" y="220"/>
                                </a:lnTo>
                                <a:close/>
                                <a:moveTo>
                                  <a:pt x="458" y="391"/>
                                </a:moveTo>
                                <a:lnTo>
                                  <a:pt x="413" y="391"/>
                                </a:lnTo>
                                <a:lnTo>
                                  <a:pt x="452" y="409"/>
                                </a:lnTo>
                                <a:lnTo>
                                  <a:pt x="492" y="422"/>
                                </a:lnTo>
                                <a:lnTo>
                                  <a:pt x="528" y="431"/>
                                </a:lnTo>
                                <a:lnTo>
                                  <a:pt x="558" y="434"/>
                                </a:lnTo>
                                <a:lnTo>
                                  <a:pt x="577" y="434"/>
                                </a:lnTo>
                                <a:lnTo>
                                  <a:pt x="587" y="430"/>
                                </a:lnTo>
                                <a:lnTo>
                                  <a:pt x="589" y="424"/>
                                </a:lnTo>
                                <a:lnTo>
                                  <a:pt x="571" y="424"/>
                                </a:lnTo>
                                <a:lnTo>
                                  <a:pt x="547" y="421"/>
                                </a:lnTo>
                                <a:lnTo>
                                  <a:pt x="517" y="414"/>
                                </a:lnTo>
                                <a:lnTo>
                                  <a:pt x="484" y="402"/>
                                </a:lnTo>
                                <a:lnTo>
                                  <a:pt x="458" y="391"/>
                                </a:lnTo>
                                <a:close/>
                                <a:moveTo>
                                  <a:pt x="590" y="420"/>
                                </a:moveTo>
                                <a:lnTo>
                                  <a:pt x="585" y="422"/>
                                </a:lnTo>
                                <a:lnTo>
                                  <a:pt x="579" y="424"/>
                                </a:lnTo>
                                <a:lnTo>
                                  <a:pt x="589" y="424"/>
                                </a:lnTo>
                                <a:lnTo>
                                  <a:pt x="590" y="420"/>
                                </a:lnTo>
                                <a:close/>
                                <a:moveTo>
                                  <a:pt x="583" y="385"/>
                                </a:moveTo>
                                <a:lnTo>
                                  <a:pt x="489" y="385"/>
                                </a:lnTo>
                                <a:lnTo>
                                  <a:pt x="537" y="386"/>
                                </a:lnTo>
                                <a:lnTo>
                                  <a:pt x="576" y="394"/>
                                </a:lnTo>
                                <a:lnTo>
                                  <a:pt x="592" y="413"/>
                                </a:lnTo>
                                <a:lnTo>
                                  <a:pt x="594" y="409"/>
                                </a:lnTo>
                                <a:lnTo>
                                  <a:pt x="596" y="407"/>
                                </a:lnTo>
                                <a:lnTo>
                                  <a:pt x="596" y="403"/>
                                </a:lnTo>
                                <a:lnTo>
                                  <a:pt x="588" y="387"/>
                                </a:lnTo>
                                <a:lnTo>
                                  <a:pt x="583" y="385"/>
                                </a:lnTo>
                                <a:close/>
                                <a:moveTo>
                                  <a:pt x="494" y="367"/>
                                </a:moveTo>
                                <a:lnTo>
                                  <a:pt x="478" y="367"/>
                                </a:lnTo>
                                <a:lnTo>
                                  <a:pt x="461" y="369"/>
                                </a:lnTo>
                                <a:lnTo>
                                  <a:pt x="422" y="371"/>
                                </a:lnTo>
                                <a:lnTo>
                                  <a:pt x="545" y="371"/>
                                </a:lnTo>
                                <a:lnTo>
                                  <a:pt x="536" y="369"/>
                                </a:lnTo>
                                <a:lnTo>
                                  <a:pt x="494" y="367"/>
                                </a:lnTo>
                                <a:close/>
                                <a:moveTo>
                                  <a:pt x="284" y="50"/>
                                </a:moveTo>
                                <a:lnTo>
                                  <a:pt x="281" y="68"/>
                                </a:lnTo>
                                <a:lnTo>
                                  <a:pt x="277" y="91"/>
                                </a:lnTo>
                                <a:lnTo>
                                  <a:pt x="272" y="119"/>
                                </a:lnTo>
                                <a:lnTo>
                                  <a:pt x="266" y="154"/>
                                </a:lnTo>
                                <a:lnTo>
                                  <a:pt x="278" y="154"/>
                                </a:lnTo>
                                <a:lnTo>
                                  <a:pt x="279" y="150"/>
                                </a:lnTo>
                                <a:lnTo>
                                  <a:pt x="281" y="116"/>
                                </a:lnTo>
                                <a:lnTo>
                                  <a:pt x="283" y="84"/>
                                </a:lnTo>
                                <a:lnTo>
                                  <a:pt x="284" y="50"/>
                                </a:lnTo>
                                <a:close/>
                                <a:moveTo>
                                  <a:pt x="278" y="4"/>
                                </a:moveTo>
                                <a:lnTo>
                                  <a:pt x="264" y="4"/>
                                </a:lnTo>
                                <a:lnTo>
                                  <a:pt x="270" y="8"/>
                                </a:lnTo>
                                <a:lnTo>
                                  <a:pt x="276" y="15"/>
                                </a:lnTo>
                                <a:lnTo>
                                  <a:pt x="281" y="25"/>
                                </a:lnTo>
                                <a:lnTo>
                                  <a:pt x="284" y="39"/>
                                </a:lnTo>
                                <a:lnTo>
                                  <a:pt x="286" y="17"/>
                                </a:lnTo>
                                <a:lnTo>
                                  <a:pt x="281" y="5"/>
                                </a:lnTo>
                                <a:lnTo>
                                  <a:pt x="27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8A0E55" id="docshapegroup2" o:spid="_x0000_s1026" style="position:absolute;margin-left:174.6pt;margin-top:513.75pt;width:230.2pt;height:32.75pt;z-index:-15847424;mso-position-horizontal-relative:page;mso-position-vertical-relative:page" coordorigin="3492,10275" coordsize="4604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">
                <v:shape id="docshape3" o:spid="_x0000_s1027" style="position:absolute;left:3491;top:10923;width:4604;height:2;visibility:visible;mso-wrap-style:square;v-text-anchor:top" coordsize="4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" path="m,l1975,t-2,l2304,t-3,l4603,e" filled="f" strokeweight=".25292mm">
                  <v:path arrowok="t" o:connecttype="custom" o:connectlocs="0,0;1975,0;1973,0;2304,0;2301,0;4603,0" o:connectangles="0,0,0,0,0,0"/>
                </v:shape>
                <v:shape id="docshape4" o:spid="_x0000_s1028" style="position:absolute;left:4938;top:1027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" path="m108,466l56,500,23,533,6,561,,582r,9l46,591r3,-1l12,590r5,-22l37,537,68,501r40,-35xm255,l243,8r-6,19l235,47r,21l235,76r1,14l238,105r2,16l243,137r4,17l251,170r4,16l246,219r-24,62l186,359r-42,83l98,516,52,569,12,590r37,l51,589,83,562r38,-48l166,442r6,-2l166,440r43,-78l238,301r17,-46l266,220r21,l274,185r4,-31l266,154r-7,-27l254,101,252,77,251,56r,-10l252,31r4,-16l264,4r14,l270,1,255,xm590,439r-17,l566,445r,17l573,468r17,l593,465r-19,l569,460r,-13l574,442r19,l590,439xm593,442r-5,l592,447r,13l588,465r5,l596,462r,-17l593,442xm585,444r-10,l575,462r3,l578,455r8,l585,454r-1,l587,453r-9,l578,448r9,l587,446r-2,-2xm586,455r-4,l583,457r1,2l584,462r3,l587,459r,-3l586,455xm587,448r-5,l584,448r,4l582,453r5,l587,450r,-2xm287,220r-21,l299,285r34,45l364,359r26,17l336,386r-57,15l222,419r-56,21l172,440r51,-15l285,410r64,-11l413,391r45,l448,386r41,-1l583,385r-15,-9l545,371r-123,l408,363r-14,-8l380,346,367,336,337,306,311,269,290,228r-3,-8xm458,391r-45,l452,409r40,13l528,431r30,3l577,434r10,-4l589,424r-18,l547,421r-30,-7l484,402,458,391xm590,420r-5,2l579,424r10,l590,420xm583,385r-94,l537,386r39,8l592,413r2,-4l596,407r,-4l588,387r-5,-2xm494,367r-16,l461,369r-39,2l545,371r-9,-2l494,367xm284,50r-3,18l277,91r-5,28l266,154r12,l279,150r2,-34l283,84r1,-34xm278,4r-14,l270,8r6,7l281,25r3,14l286,17,281,5,278,4xe" fillcolor="#ffd8d8" stroked="f">
                  <v:path arrowok="t" o:connecttype="custom" o:connectlocs="6,10836;49,10865;68,10776;237,10302;236,10365;247,10429;222,10556;52,10844;83,10837;166,10715;266,10495;266,10429;251,10331;264,10279;590,10714;573,10743;569,10735;590,10714;592,10735;596,10720;575,10737;585,10729;578,10723;586,10730;584,10737;586,10730;584,10727;587,10723;333,10605;279,10676;223,10700;458,10666;568,10651;394,10630;311,10544;413,10666;558,10709;571,10699;458,10666;589,10699;537,10661;596,10682;494,10642;545,10646;281,10343;278,10429;284,10325;276,10290;281,10280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9160005" w14:textId="77777777" w:rsidR="00CF7A78" w:rsidRDefault="00CF7A78">
      <w:pPr>
        <w:pStyle w:val="BodyText"/>
        <w:rPr>
          <w:sz w:val="20"/>
        </w:rPr>
      </w:pPr>
    </w:p>
    <w:p w14:paraId="6C0B893E" w14:textId="77777777" w:rsidR="00CF7A78" w:rsidRDefault="00CF7A78">
      <w:pPr>
        <w:pStyle w:val="BodyText"/>
        <w:spacing w:before="4"/>
        <w:rPr>
          <w:sz w:val="21"/>
        </w:rPr>
      </w:pPr>
    </w:p>
    <w:p w14:paraId="119D1007" w14:textId="533BC6CE" w:rsidR="00CF7A78" w:rsidRDefault="00D4380E">
      <w:pPr>
        <w:spacing w:before="60"/>
        <w:ind w:left="3160" w:right="2963"/>
        <w:jc w:val="center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3F3EBFB2" wp14:editId="654CF3FE">
                <wp:simplePos x="0" y="0"/>
                <wp:positionH relativeFrom="page">
                  <wp:posOffset>3101975</wp:posOffset>
                </wp:positionH>
                <wp:positionV relativeFrom="paragraph">
                  <wp:posOffset>-1227455</wp:posOffset>
                </wp:positionV>
                <wp:extent cx="378460" cy="375285"/>
                <wp:effectExtent l="0" t="0" r="2540" b="5715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375285"/>
                        </a:xfrm>
                        <a:custGeom>
                          <a:avLst/>
                          <a:gdLst>
                            <a:gd name="T0" fmla="+- 0 4890 4885"/>
                            <a:gd name="T1" fmla="*/ T0 w 596"/>
                            <a:gd name="T2" fmla="+- 0 -1372 -1933"/>
                            <a:gd name="T3" fmla="*/ -1372 h 591"/>
                            <a:gd name="T4" fmla="+- 0 4934 4885"/>
                            <a:gd name="T5" fmla="*/ T4 w 596"/>
                            <a:gd name="T6" fmla="+- 0 -1343 -1933"/>
                            <a:gd name="T7" fmla="*/ -1343 h 591"/>
                            <a:gd name="T8" fmla="+- 0 4952 4885"/>
                            <a:gd name="T9" fmla="*/ T8 w 596"/>
                            <a:gd name="T10" fmla="+- 0 -1431 -1933"/>
                            <a:gd name="T11" fmla="*/ -1431 h 591"/>
                            <a:gd name="T12" fmla="+- 0 5121 4885"/>
                            <a:gd name="T13" fmla="*/ T12 w 596"/>
                            <a:gd name="T14" fmla="+- 0 -1906 -1933"/>
                            <a:gd name="T15" fmla="*/ -1906 h 591"/>
                            <a:gd name="T16" fmla="+- 0 5120 4885"/>
                            <a:gd name="T17" fmla="*/ T16 w 596"/>
                            <a:gd name="T18" fmla="+- 0 -1843 -1933"/>
                            <a:gd name="T19" fmla="*/ -1843 h 591"/>
                            <a:gd name="T20" fmla="+- 0 5131 4885"/>
                            <a:gd name="T21" fmla="*/ T20 w 596"/>
                            <a:gd name="T22" fmla="+- 0 -1779 -1933"/>
                            <a:gd name="T23" fmla="*/ -1779 h 591"/>
                            <a:gd name="T24" fmla="+- 0 5106 4885"/>
                            <a:gd name="T25" fmla="*/ T24 w 596"/>
                            <a:gd name="T26" fmla="+- 0 -1652 -1933"/>
                            <a:gd name="T27" fmla="*/ -1652 h 591"/>
                            <a:gd name="T28" fmla="+- 0 4936 4885"/>
                            <a:gd name="T29" fmla="*/ T28 w 596"/>
                            <a:gd name="T30" fmla="+- 0 -1363 -1933"/>
                            <a:gd name="T31" fmla="*/ -1363 h 591"/>
                            <a:gd name="T32" fmla="+- 0 4967 4885"/>
                            <a:gd name="T33" fmla="*/ T32 w 596"/>
                            <a:gd name="T34" fmla="+- 0 -1371 -1933"/>
                            <a:gd name="T35" fmla="*/ -1371 h 591"/>
                            <a:gd name="T36" fmla="+- 0 5050 4885"/>
                            <a:gd name="T37" fmla="*/ T36 w 596"/>
                            <a:gd name="T38" fmla="+- 0 -1493 -1933"/>
                            <a:gd name="T39" fmla="*/ -1493 h 591"/>
                            <a:gd name="T40" fmla="+- 0 5150 4885"/>
                            <a:gd name="T41" fmla="*/ T40 w 596"/>
                            <a:gd name="T42" fmla="+- 0 -1713 -1933"/>
                            <a:gd name="T43" fmla="*/ -1713 h 591"/>
                            <a:gd name="T44" fmla="+- 0 5150 4885"/>
                            <a:gd name="T45" fmla="*/ T44 w 596"/>
                            <a:gd name="T46" fmla="+- 0 -1779 -1933"/>
                            <a:gd name="T47" fmla="*/ -1779 h 591"/>
                            <a:gd name="T48" fmla="+- 0 5135 4885"/>
                            <a:gd name="T49" fmla="*/ T48 w 596"/>
                            <a:gd name="T50" fmla="+- 0 -1877 -1933"/>
                            <a:gd name="T51" fmla="*/ -1877 h 591"/>
                            <a:gd name="T52" fmla="+- 0 5148 4885"/>
                            <a:gd name="T53" fmla="*/ T52 w 596"/>
                            <a:gd name="T54" fmla="+- 0 -1929 -1933"/>
                            <a:gd name="T55" fmla="*/ -1929 h 591"/>
                            <a:gd name="T56" fmla="+- 0 5474 4885"/>
                            <a:gd name="T57" fmla="*/ T56 w 596"/>
                            <a:gd name="T58" fmla="+- 0 -1494 -1933"/>
                            <a:gd name="T59" fmla="*/ -1494 h 591"/>
                            <a:gd name="T60" fmla="+- 0 5457 4885"/>
                            <a:gd name="T61" fmla="*/ T60 w 596"/>
                            <a:gd name="T62" fmla="+- 0 -1465 -1933"/>
                            <a:gd name="T63" fmla="*/ -1465 h 591"/>
                            <a:gd name="T64" fmla="+- 0 5453 4885"/>
                            <a:gd name="T65" fmla="*/ T64 w 596"/>
                            <a:gd name="T66" fmla="+- 0 -1473 -1933"/>
                            <a:gd name="T67" fmla="*/ -1473 h 591"/>
                            <a:gd name="T68" fmla="+- 0 5474 4885"/>
                            <a:gd name="T69" fmla="*/ T68 w 596"/>
                            <a:gd name="T70" fmla="+- 0 -1494 -1933"/>
                            <a:gd name="T71" fmla="*/ -1494 h 591"/>
                            <a:gd name="T72" fmla="+- 0 5476 4885"/>
                            <a:gd name="T73" fmla="*/ T72 w 596"/>
                            <a:gd name="T74" fmla="+- 0 -1473 -1933"/>
                            <a:gd name="T75" fmla="*/ -1473 h 591"/>
                            <a:gd name="T76" fmla="+- 0 5480 4885"/>
                            <a:gd name="T77" fmla="*/ T76 w 596"/>
                            <a:gd name="T78" fmla="+- 0 -1488 -1933"/>
                            <a:gd name="T79" fmla="*/ -1488 h 591"/>
                            <a:gd name="T80" fmla="+- 0 5459 4885"/>
                            <a:gd name="T81" fmla="*/ T80 w 596"/>
                            <a:gd name="T82" fmla="+- 0 -1471 -1933"/>
                            <a:gd name="T83" fmla="*/ -1471 h 591"/>
                            <a:gd name="T84" fmla="+- 0 5469 4885"/>
                            <a:gd name="T85" fmla="*/ T84 w 596"/>
                            <a:gd name="T86" fmla="+- 0 -1479 -1933"/>
                            <a:gd name="T87" fmla="*/ -1479 h 591"/>
                            <a:gd name="T88" fmla="+- 0 5462 4885"/>
                            <a:gd name="T89" fmla="*/ T88 w 596"/>
                            <a:gd name="T90" fmla="+- 0 -1485 -1933"/>
                            <a:gd name="T91" fmla="*/ -1485 h 591"/>
                            <a:gd name="T92" fmla="+- 0 5470 4885"/>
                            <a:gd name="T93" fmla="*/ T92 w 596"/>
                            <a:gd name="T94" fmla="+- 0 -1478 -1933"/>
                            <a:gd name="T95" fmla="*/ -1478 h 591"/>
                            <a:gd name="T96" fmla="+- 0 5468 4885"/>
                            <a:gd name="T97" fmla="*/ T96 w 596"/>
                            <a:gd name="T98" fmla="+- 0 -1471 -1933"/>
                            <a:gd name="T99" fmla="*/ -1471 h 591"/>
                            <a:gd name="T100" fmla="+- 0 5470 4885"/>
                            <a:gd name="T101" fmla="*/ T100 w 596"/>
                            <a:gd name="T102" fmla="+- 0 -1478 -1933"/>
                            <a:gd name="T103" fmla="*/ -1478 h 591"/>
                            <a:gd name="T104" fmla="+- 0 5468 4885"/>
                            <a:gd name="T105" fmla="*/ T104 w 596"/>
                            <a:gd name="T106" fmla="+- 0 -1481 -1933"/>
                            <a:gd name="T107" fmla="*/ -1481 h 591"/>
                            <a:gd name="T108" fmla="+- 0 5471 4885"/>
                            <a:gd name="T109" fmla="*/ T108 w 596"/>
                            <a:gd name="T110" fmla="+- 0 -1485 -1933"/>
                            <a:gd name="T111" fmla="*/ -1485 h 591"/>
                            <a:gd name="T112" fmla="+- 0 5217 4885"/>
                            <a:gd name="T113" fmla="*/ T112 w 596"/>
                            <a:gd name="T114" fmla="+- 0 -1603 -1933"/>
                            <a:gd name="T115" fmla="*/ -1603 h 591"/>
                            <a:gd name="T116" fmla="+- 0 5163 4885"/>
                            <a:gd name="T117" fmla="*/ T116 w 596"/>
                            <a:gd name="T118" fmla="+- 0 -1532 -1933"/>
                            <a:gd name="T119" fmla="*/ -1532 h 591"/>
                            <a:gd name="T120" fmla="+- 0 5107 4885"/>
                            <a:gd name="T121" fmla="*/ T120 w 596"/>
                            <a:gd name="T122" fmla="+- 0 -1508 -1933"/>
                            <a:gd name="T123" fmla="*/ -1508 h 591"/>
                            <a:gd name="T124" fmla="+- 0 5342 4885"/>
                            <a:gd name="T125" fmla="*/ T124 w 596"/>
                            <a:gd name="T126" fmla="+- 0 -1542 -1933"/>
                            <a:gd name="T127" fmla="*/ -1542 h 591"/>
                            <a:gd name="T128" fmla="+- 0 5452 4885"/>
                            <a:gd name="T129" fmla="*/ T128 w 596"/>
                            <a:gd name="T130" fmla="+- 0 -1557 -1933"/>
                            <a:gd name="T131" fmla="*/ -1557 h 591"/>
                            <a:gd name="T132" fmla="+- 0 5278 4885"/>
                            <a:gd name="T133" fmla="*/ T132 w 596"/>
                            <a:gd name="T134" fmla="+- 0 -1578 -1933"/>
                            <a:gd name="T135" fmla="*/ -1578 h 591"/>
                            <a:gd name="T136" fmla="+- 0 5195 4885"/>
                            <a:gd name="T137" fmla="*/ T136 w 596"/>
                            <a:gd name="T138" fmla="+- 0 -1664 -1933"/>
                            <a:gd name="T139" fmla="*/ -1664 h 591"/>
                            <a:gd name="T140" fmla="+- 0 5297 4885"/>
                            <a:gd name="T141" fmla="*/ T140 w 596"/>
                            <a:gd name="T142" fmla="+- 0 -1542 -1933"/>
                            <a:gd name="T143" fmla="*/ -1542 h 591"/>
                            <a:gd name="T144" fmla="+- 0 5442 4885"/>
                            <a:gd name="T145" fmla="*/ T144 w 596"/>
                            <a:gd name="T146" fmla="+- 0 -1499 -1933"/>
                            <a:gd name="T147" fmla="*/ -1499 h 591"/>
                            <a:gd name="T148" fmla="+- 0 5455 4885"/>
                            <a:gd name="T149" fmla="*/ T148 w 596"/>
                            <a:gd name="T150" fmla="+- 0 -1509 -1933"/>
                            <a:gd name="T151" fmla="*/ -1509 h 591"/>
                            <a:gd name="T152" fmla="+- 0 5342 4885"/>
                            <a:gd name="T153" fmla="*/ T152 w 596"/>
                            <a:gd name="T154" fmla="+- 0 -1542 -1933"/>
                            <a:gd name="T155" fmla="*/ -1542 h 591"/>
                            <a:gd name="T156" fmla="+- 0 5473 4885"/>
                            <a:gd name="T157" fmla="*/ T156 w 596"/>
                            <a:gd name="T158" fmla="+- 0 -1509 -1933"/>
                            <a:gd name="T159" fmla="*/ -1509 h 591"/>
                            <a:gd name="T160" fmla="+- 0 5421 4885"/>
                            <a:gd name="T161" fmla="*/ T160 w 596"/>
                            <a:gd name="T162" fmla="+- 0 -1547 -1933"/>
                            <a:gd name="T163" fmla="*/ -1547 h 591"/>
                            <a:gd name="T164" fmla="+- 0 5480 4885"/>
                            <a:gd name="T165" fmla="*/ T164 w 596"/>
                            <a:gd name="T166" fmla="+- 0 -1526 -1933"/>
                            <a:gd name="T167" fmla="*/ -1526 h 591"/>
                            <a:gd name="T168" fmla="+- 0 5379 4885"/>
                            <a:gd name="T169" fmla="*/ T168 w 596"/>
                            <a:gd name="T170" fmla="+- 0 -1566 -1933"/>
                            <a:gd name="T171" fmla="*/ -1566 h 591"/>
                            <a:gd name="T172" fmla="+- 0 5429 4885"/>
                            <a:gd name="T173" fmla="*/ T172 w 596"/>
                            <a:gd name="T174" fmla="+- 0 -1562 -1933"/>
                            <a:gd name="T175" fmla="*/ -1562 h 591"/>
                            <a:gd name="T176" fmla="+- 0 5165 4885"/>
                            <a:gd name="T177" fmla="*/ T176 w 596"/>
                            <a:gd name="T178" fmla="+- 0 -1865 -1933"/>
                            <a:gd name="T179" fmla="*/ -1865 h 591"/>
                            <a:gd name="T180" fmla="+- 0 5162 4885"/>
                            <a:gd name="T181" fmla="*/ T180 w 596"/>
                            <a:gd name="T182" fmla="+- 0 -1779 -1933"/>
                            <a:gd name="T183" fmla="*/ -1779 h 591"/>
                            <a:gd name="T184" fmla="+- 0 5168 4885"/>
                            <a:gd name="T185" fmla="*/ T184 w 596"/>
                            <a:gd name="T186" fmla="+- 0 -1883 -1933"/>
                            <a:gd name="T187" fmla="*/ -1883 h 591"/>
                            <a:gd name="T188" fmla="+- 0 5160 4885"/>
                            <a:gd name="T189" fmla="*/ T188 w 596"/>
                            <a:gd name="T190" fmla="+- 0 -1918 -1933"/>
                            <a:gd name="T191" fmla="*/ -1918 h 591"/>
                            <a:gd name="T192" fmla="+- 0 5165 4885"/>
                            <a:gd name="T193" fmla="*/ T192 w 596"/>
                            <a:gd name="T194" fmla="+- 0 -1928 -1933"/>
                            <a:gd name="T195" fmla="*/ -1928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6" h="591">
                              <a:moveTo>
                                <a:pt x="107" y="467"/>
                              </a:moveTo>
                              <a:lnTo>
                                <a:pt x="55" y="500"/>
                              </a:lnTo>
                              <a:lnTo>
                                <a:pt x="22" y="533"/>
                              </a:lnTo>
                              <a:lnTo>
                                <a:pt x="5" y="561"/>
                              </a:lnTo>
                              <a:lnTo>
                                <a:pt x="0" y="582"/>
                              </a:lnTo>
                              <a:lnTo>
                                <a:pt x="0" y="591"/>
                              </a:lnTo>
                              <a:lnTo>
                                <a:pt x="45" y="591"/>
                              </a:lnTo>
                              <a:lnTo>
                                <a:pt x="49" y="590"/>
                              </a:lnTo>
                              <a:lnTo>
                                <a:pt x="11" y="590"/>
                              </a:lnTo>
                              <a:lnTo>
                                <a:pt x="16" y="568"/>
                              </a:lnTo>
                              <a:lnTo>
                                <a:pt x="36" y="537"/>
                              </a:lnTo>
                              <a:lnTo>
                                <a:pt x="67" y="502"/>
                              </a:lnTo>
                              <a:lnTo>
                                <a:pt x="107" y="467"/>
                              </a:lnTo>
                              <a:close/>
                              <a:moveTo>
                                <a:pt x="254" y="0"/>
                              </a:moveTo>
                              <a:lnTo>
                                <a:pt x="242" y="8"/>
                              </a:lnTo>
                              <a:lnTo>
                                <a:pt x="236" y="27"/>
                              </a:lnTo>
                              <a:lnTo>
                                <a:pt x="234" y="48"/>
                              </a:lnTo>
                              <a:lnTo>
                                <a:pt x="234" y="68"/>
                              </a:lnTo>
                              <a:lnTo>
                                <a:pt x="234" y="76"/>
                              </a:lnTo>
                              <a:lnTo>
                                <a:pt x="235" y="90"/>
                              </a:lnTo>
                              <a:lnTo>
                                <a:pt x="237" y="105"/>
                              </a:lnTo>
                              <a:lnTo>
                                <a:pt x="240" y="121"/>
                              </a:lnTo>
                              <a:lnTo>
                                <a:pt x="243" y="137"/>
                              </a:lnTo>
                              <a:lnTo>
                                <a:pt x="246" y="154"/>
                              </a:lnTo>
                              <a:lnTo>
                                <a:pt x="250" y="170"/>
                              </a:lnTo>
                              <a:lnTo>
                                <a:pt x="254" y="187"/>
                              </a:lnTo>
                              <a:lnTo>
                                <a:pt x="245" y="219"/>
                              </a:lnTo>
                              <a:lnTo>
                                <a:pt x="221" y="281"/>
                              </a:lnTo>
                              <a:lnTo>
                                <a:pt x="185" y="359"/>
                              </a:lnTo>
                              <a:lnTo>
                                <a:pt x="143" y="442"/>
                              </a:lnTo>
                              <a:lnTo>
                                <a:pt x="97" y="516"/>
                              </a:lnTo>
                              <a:lnTo>
                                <a:pt x="51" y="570"/>
                              </a:lnTo>
                              <a:lnTo>
                                <a:pt x="11" y="590"/>
                              </a:lnTo>
                              <a:lnTo>
                                <a:pt x="49" y="590"/>
                              </a:lnTo>
                              <a:lnTo>
                                <a:pt x="51" y="589"/>
                              </a:lnTo>
                              <a:lnTo>
                                <a:pt x="82" y="562"/>
                              </a:lnTo>
                              <a:lnTo>
                                <a:pt x="120" y="514"/>
                              </a:lnTo>
                              <a:lnTo>
                                <a:pt x="165" y="442"/>
                              </a:lnTo>
                              <a:lnTo>
                                <a:pt x="171" y="440"/>
                              </a:lnTo>
                              <a:lnTo>
                                <a:pt x="165" y="440"/>
                              </a:lnTo>
                              <a:lnTo>
                                <a:pt x="208" y="362"/>
                              </a:lnTo>
                              <a:lnTo>
                                <a:pt x="237" y="301"/>
                              </a:lnTo>
                              <a:lnTo>
                                <a:pt x="254" y="255"/>
                              </a:lnTo>
                              <a:lnTo>
                                <a:pt x="265" y="220"/>
                              </a:lnTo>
                              <a:lnTo>
                                <a:pt x="286" y="220"/>
                              </a:lnTo>
                              <a:lnTo>
                                <a:pt x="273" y="185"/>
                              </a:lnTo>
                              <a:lnTo>
                                <a:pt x="277" y="154"/>
                              </a:lnTo>
                              <a:lnTo>
                                <a:pt x="265" y="154"/>
                              </a:lnTo>
                              <a:lnTo>
                                <a:pt x="258" y="127"/>
                              </a:lnTo>
                              <a:lnTo>
                                <a:pt x="253" y="102"/>
                              </a:lnTo>
                              <a:lnTo>
                                <a:pt x="251" y="77"/>
                              </a:lnTo>
                              <a:lnTo>
                                <a:pt x="250" y="56"/>
                              </a:lnTo>
                              <a:lnTo>
                                <a:pt x="250" y="46"/>
                              </a:lnTo>
                              <a:lnTo>
                                <a:pt x="251" y="31"/>
                              </a:lnTo>
                              <a:lnTo>
                                <a:pt x="255" y="15"/>
                              </a:lnTo>
                              <a:lnTo>
                                <a:pt x="263" y="4"/>
                              </a:lnTo>
                              <a:lnTo>
                                <a:pt x="277" y="4"/>
                              </a:lnTo>
                              <a:lnTo>
                                <a:pt x="270" y="1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589" y="439"/>
                              </a:moveTo>
                              <a:lnTo>
                                <a:pt x="572" y="439"/>
                              </a:lnTo>
                              <a:lnTo>
                                <a:pt x="565" y="445"/>
                              </a:lnTo>
                              <a:lnTo>
                                <a:pt x="565" y="462"/>
                              </a:lnTo>
                              <a:lnTo>
                                <a:pt x="572" y="468"/>
                              </a:lnTo>
                              <a:lnTo>
                                <a:pt x="589" y="468"/>
                              </a:lnTo>
                              <a:lnTo>
                                <a:pt x="592" y="465"/>
                              </a:lnTo>
                              <a:lnTo>
                                <a:pt x="574" y="465"/>
                              </a:lnTo>
                              <a:lnTo>
                                <a:pt x="568" y="460"/>
                              </a:lnTo>
                              <a:lnTo>
                                <a:pt x="568" y="447"/>
                              </a:lnTo>
                              <a:lnTo>
                                <a:pt x="574" y="442"/>
                              </a:lnTo>
                              <a:lnTo>
                                <a:pt x="592" y="442"/>
                              </a:lnTo>
                              <a:lnTo>
                                <a:pt x="589" y="439"/>
                              </a:lnTo>
                              <a:close/>
                              <a:moveTo>
                                <a:pt x="592" y="442"/>
                              </a:moveTo>
                              <a:lnTo>
                                <a:pt x="587" y="442"/>
                              </a:lnTo>
                              <a:lnTo>
                                <a:pt x="591" y="447"/>
                              </a:lnTo>
                              <a:lnTo>
                                <a:pt x="591" y="460"/>
                              </a:lnTo>
                              <a:lnTo>
                                <a:pt x="587" y="465"/>
                              </a:lnTo>
                              <a:lnTo>
                                <a:pt x="592" y="465"/>
                              </a:lnTo>
                              <a:lnTo>
                                <a:pt x="595" y="462"/>
                              </a:lnTo>
                              <a:lnTo>
                                <a:pt x="595" y="445"/>
                              </a:lnTo>
                              <a:lnTo>
                                <a:pt x="592" y="442"/>
                              </a:lnTo>
                              <a:close/>
                              <a:moveTo>
                                <a:pt x="584" y="444"/>
                              </a:moveTo>
                              <a:lnTo>
                                <a:pt x="574" y="444"/>
                              </a:lnTo>
                              <a:lnTo>
                                <a:pt x="574" y="462"/>
                              </a:lnTo>
                              <a:lnTo>
                                <a:pt x="577" y="462"/>
                              </a:lnTo>
                              <a:lnTo>
                                <a:pt x="577" y="455"/>
                              </a:lnTo>
                              <a:lnTo>
                                <a:pt x="585" y="455"/>
                              </a:lnTo>
                              <a:lnTo>
                                <a:pt x="584" y="454"/>
                              </a:lnTo>
                              <a:lnTo>
                                <a:pt x="583" y="454"/>
                              </a:lnTo>
                              <a:lnTo>
                                <a:pt x="586" y="453"/>
                              </a:lnTo>
                              <a:lnTo>
                                <a:pt x="577" y="453"/>
                              </a:lnTo>
                              <a:lnTo>
                                <a:pt x="577" y="448"/>
                              </a:lnTo>
                              <a:lnTo>
                                <a:pt x="586" y="448"/>
                              </a:lnTo>
                              <a:lnTo>
                                <a:pt x="586" y="447"/>
                              </a:lnTo>
                              <a:lnTo>
                                <a:pt x="584" y="444"/>
                              </a:lnTo>
                              <a:close/>
                              <a:moveTo>
                                <a:pt x="585" y="455"/>
                              </a:moveTo>
                              <a:lnTo>
                                <a:pt x="581" y="455"/>
                              </a:lnTo>
                              <a:lnTo>
                                <a:pt x="582" y="457"/>
                              </a:lnTo>
                              <a:lnTo>
                                <a:pt x="583" y="459"/>
                              </a:lnTo>
                              <a:lnTo>
                                <a:pt x="583" y="462"/>
                              </a:lnTo>
                              <a:lnTo>
                                <a:pt x="586" y="462"/>
                              </a:lnTo>
                              <a:lnTo>
                                <a:pt x="586" y="459"/>
                              </a:lnTo>
                              <a:lnTo>
                                <a:pt x="586" y="456"/>
                              </a:lnTo>
                              <a:lnTo>
                                <a:pt x="585" y="455"/>
                              </a:lnTo>
                              <a:close/>
                              <a:moveTo>
                                <a:pt x="586" y="448"/>
                              </a:moveTo>
                              <a:lnTo>
                                <a:pt x="581" y="448"/>
                              </a:lnTo>
                              <a:lnTo>
                                <a:pt x="583" y="448"/>
                              </a:lnTo>
                              <a:lnTo>
                                <a:pt x="583" y="452"/>
                              </a:lnTo>
                              <a:lnTo>
                                <a:pt x="581" y="453"/>
                              </a:lnTo>
                              <a:lnTo>
                                <a:pt x="586" y="453"/>
                              </a:lnTo>
                              <a:lnTo>
                                <a:pt x="586" y="450"/>
                              </a:lnTo>
                              <a:lnTo>
                                <a:pt x="586" y="448"/>
                              </a:lnTo>
                              <a:close/>
                              <a:moveTo>
                                <a:pt x="286" y="220"/>
                              </a:moveTo>
                              <a:lnTo>
                                <a:pt x="265" y="220"/>
                              </a:lnTo>
                              <a:lnTo>
                                <a:pt x="298" y="286"/>
                              </a:lnTo>
                              <a:lnTo>
                                <a:pt x="332" y="330"/>
                              </a:lnTo>
                              <a:lnTo>
                                <a:pt x="363" y="359"/>
                              </a:lnTo>
                              <a:lnTo>
                                <a:pt x="389" y="376"/>
                              </a:lnTo>
                              <a:lnTo>
                                <a:pt x="335" y="386"/>
                              </a:lnTo>
                              <a:lnTo>
                                <a:pt x="278" y="401"/>
                              </a:lnTo>
                              <a:lnTo>
                                <a:pt x="221" y="419"/>
                              </a:lnTo>
                              <a:lnTo>
                                <a:pt x="165" y="440"/>
                              </a:lnTo>
                              <a:lnTo>
                                <a:pt x="171" y="440"/>
                              </a:lnTo>
                              <a:lnTo>
                                <a:pt x="222" y="425"/>
                              </a:lnTo>
                              <a:lnTo>
                                <a:pt x="284" y="410"/>
                              </a:lnTo>
                              <a:lnTo>
                                <a:pt x="348" y="399"/>
                              </a:lnTo>
                              <a:lnTo>
                                <a:pt x="412" y="391"/>
                              </a:lnTo>
                              <a:lnTo>
                                <a:pt x="457" y="391"/>
                              </a:lnTo>
                              <a:lnTo>
                                <a:pt x="447" y="387"/>
                              </a:lnTo>
                              <a:lnTo>
                                <a:pt x="489" y="385"/>
                              </a:lnTo>
                              <a:lnTo>
                                <a:pt x="582" y="385"/>
                              </a:lnTo>
                              <a:lnTo>
                                <a:pt x="567" y="376"/>
                              </a:lnTo>
                              <a:lnTo>
                                <a:pt x="544" y="371"/>
                              </a:lnTo>
                              <a:lnTo>
                                <a:pt x="421" y="371"/>
                              </a:lnTo>
                              <a:lnTo>
                                <a:pt x="407" y="363"/>
                              </a:lnTo>
                              <a:lnTo>
                                <a:pt x="393" y="355"/>
                              </a:lnTo>
                              <a:lnTo>
                                <a:pt x="379" y="346"/>
                              </a:lnTo>
                              <a:lnTo>
                                <a:pt x="366" y="336"/>
                              </a:lnTo>
                              <a:lnTo>
                                <a:pt x="336" y="306"/>
                              </a:lnTo>
                              <a:lnTo>
                                <a:pt x="310" y="269"/>
                              </a:lnTo>
                              <a:lnTo>
                                <a:pt x="289" y="228"/>
                              </a:lnTo>
                              <a:lnTo>
                                <a:pt x="286" y="220"/>
                              </a:lnTo>
                              <a:close/>
                              <a:moveTo>
                                <a:pt x="457" y="391"/>
                              </a:moveTo>
                              <a:lnTo>
                                <a:pt x="412" y="391"/>
                              </a:lnTo>
                              <a:lnTo>
                                <a:pt x="451" y="409"/>
                              </a:lnTo>
                              <a:lnTo>
                                <a:pt x="491" y="422"/>
                              </a:lnTo>
                              <a:lnTo>
                                <a:pt x="527" y="431"/>
                              </a:lnTo>
                              <a:lnTo>
                                <a:pt x="557" y="434"/>
                              </a:lnTo>
                              <a:lnTo>
                                <a:pt x="576" y="434"/>
                              </a:lnTo>
                              <a:lnTo>
                                <a:pt x="586" y="430"/>
                              </a:lnTo>
                              <a:lnTo>
                                <a:pt x="588" y="424"/>
                              </a:lnTo>
                              <a:lnTo>
                                <a:pt x="570" y="424"/>
                              </a:lnTo>
                              <a:lnTo>
                                <a:pt x="546" y="421"/>
                              </a:lnTo>
                              <a:lnTo>
                                <a:pt x="516" y="414"/>
                              </a:lnTo>
                              <a:lnTo>
                                <a:pt x="483" y="402"/>
                              </a:lnTo>
                              <a:lnTo>
                                <a:pt x="457" y="391"/>
                              </a:lnTo>
                              <a:close/>
                              <a:moveTo>
                                <a:pt x="589" y="420"/>
                              </a:moveTo>
                              <a:lnTo>
                                <a:pt x="584" y="422"/>
                              </a:lnTo>
                              <a:lnTo>
                                <a:pt x="578" y="424"/>
                              </a:lnTo>
                              <a:lnTo>
                                <a:pt x="588" y="424"/>
                              </a:lnTo>
                              <a:lnTo>
                                <a:pt x="589" y="420"/>
                              </a:lnTo>
                              <a:close/>
                              <a:moveTo>
                                <a:pt x="582" y="385"/>
                              </a:moveTo>
                              <a:lnTo>
                                <a:pt x="489" y="385"/>
                              </a:lnTo>
                              <a:lnTo>
                                <a:pt x="536" y="386"/>
                              </a:lnTo>
                              <a:lnTo>
                                <a:pt x="576" y="394"/>
                              </a:lnTo>
                              <a:lnTo>
                                <a:pt x="591" y="413"/>
                              </a:lnTo>
                              <a:lnTo>
                                <a:pt x="593" y="409"/>
                              </a:lnTo>
                              <a:lnTo>
                                <a:pt x="595" y="407"/>
                              </a:lnTo>
                              <a:lnTo>
                                <a:pt x="595" y="403"/>
                              </a:lnTo>
                              <a:lnTo>
                                <a:pt x="587" y="387"/>
                              </a:lnTo>
                              <a:lnTo>
                                <a:pt x="582" y="385"/>
                              </a:lnTo>
                              <a:close/>
                              <a:moveTo>
                                <a:pt x="494" y="367"/>
                              </a:moveTo>
                              <a:lnTo>
                                <a:pt x="477" y="368"/>
                              </a:lnTo>
                              <a:lnTo>
                                <a:pt x="460" y="369"/>
                              </a:lnTo>
                              <a:lnTo>
                                <a:pt x="421" y="371"/>
                              </a:lnTo>
                              <a:lnTo>
                                <a:pt x="544" y="371"/>
                              </a:lnTo>
                              <a:lnTo>
                                <a:pt x="535" y="369"/>
                              </a:lnTo>
                              <a:lnTo>
                                <a:pt x="494" y="367"/>
                              </a:lnTo>
                              <a:close/>
                              <a:moveTo>
                                <a:pt x="283" y="50"/>
                              </a:moveTo>
                              <a:lnTo>
                                <a:pt x="280" y="68"/>
                              </a:lnTo>
                              <a:lnTo>
                                <a:pt x="276" y="91"/>
                              </a:lnTo>
                              <a:lnTo>
                                <a:pt x="271" y="120"/>
                              </a:lnTo>
                              <a:lnTo>
                                <a:pt x="265" y="154"/>
                              </a:lnTo>
                              <a:lnTo>
                                <a:pt x="277" y="154"/>
                              </a:lnTo>
                              <a:lnTo>
                                <a:pt x="278" y="150"/>
                              </a:lnTo>
                              <a:lnTo>
                                <a:pt x="281" y="117"/>
                              </a:lnTo>
                              <a:lnTo>
                                <a:pt x="282" y="84"/>
                              </a:lnTo>
                              <a:lnTo>
                                <a:pt x="283" y="50"/>
                              </a:lnTo>
                              <a:close/>
                              <a:moveTo>
                                <a:pt x="277" y="4"/>
                              </a:moveTo>
                              <a:lnTo>
                                <a:pt x="263" y="4"/>
                              </a:lnTo>
                              <a:lnTo>
                                <a:pt x="269" y="8"/>
                              </a:lnTo>
                              <a:lnTo>
                                <a:pt x="275" y="15"/>
                              </a:lnTo>
                              <a:lnTo>
                                <a:pt x="280" y="25"/>
                              </a:lnTo>
                              <a:lnTo>
                                <a:pt x="283" y="39"/>
                              </a:lnTo>
                              <a:lnTo>
                                <a:pt x="285" y="17"/>
                              </a:lnTo>
                              <a:lnTo>
                                <a:pt x="280" y="5"/>
                              </a:lnTo>
                              <a:lnTo>
                                <a:pt x="27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1F09BF" id="docshape5" o:spid="_x0000_s1026" style="position:absolute;margin-left:244.25pt;margin-top:-96.65pt;width:29.8pt;height:29.5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" path="m107,467l55,500,22,533,5,561,,582r,9l45,591r4,-1l11,590r5,-22l36,537,67,502r40,-35xm254,l242,8r-6,19l234,48r,20l234,76r1,14l237,105r3,16l243,137r3,17l250,170r4,17l245,219r-24,62l185,359r-42,83l97,516,51,570,11,590r38,l51,589,82,562r38,-48l165,442r6,-2l165,440r43,-78l237,301r17,-46l265,220r21,l273,185r4,-31l265,154r-7,-27l253,102,251,77,250,56r,-10l251,31r4,-16l263,4r14,l270,1,254,xm589,439r-17,l565,445r,17l572,468r17,l592,465r-18,l568,460r,-13l574,442r18,l589,439xm592,442r-5,l591,447r,13l587,465r5,l595,462r,-17l592,442xm584,444r-10,l574,462r3,l577,455r8,l584,454r-1,l586,453r-9,l577,448r9,l586,447r-2,-3xm585,455r-4,l582,457r1,2l583,462r3,l586,459r,-3l585,455xm586,448r-5,l583,448r,4l581,453r5,l586,450r,-2xm286,220r-21,l298,286r34,44l363,359r26,17l335,386r-57,15l221,419r-56,21l171,440r51,-15l284,410r64,-11l412,391r45,l447,387r42,-2l582,385r-15,-9l544,371r-123,l407,363r-14,-8l379,346,366,336,336,306,310,269,289,228r-3,-8xm457,391r-45,l451,409r40,13l527,431r30,3l576,434r10,-4l588,424r-18,l546,421r-30,-7l483,402,457,391xm589,420r-5,2l578,424r10,l589,420xm582,385r-93,l536,386r40,8l591,413r2,-4l595,407r,-4l587,387r-5,-2xm494,367r-17,1l460,369r-39,2l544,371r-9,-2l494,367xm283,50r-3,18l276,91r-5,29l265,154r12,l278,150r3,-33l282,84r1,-34xm277,4r-14,l269,8r6,7l280,25r3,14l285,17,280,5,277,4xe" fillcolor="#ffd8d8" stroked="f">
                <v:path arrowok="t" o:connecttype="custom" o:connectlocs="3175,-871220;31115,-852805;42545,-908685;149860,-1210310;149225,-1170305;156210,-1129665;140335,-1049020;32385,-865505;52070,-870585;104775,-948055;168275,-1087755;168275,-1129665;158750,-1191895;167005,-1224915;374015,-948690;363220,-930275;360680,-935355;374015,-948690;375285,-935355;377825,-944880;364490,-934085;370840,-939165;366395,-942975;371475,-938530;370205,-934085;371475,-938530;370205,-940435;372110,-942975;210820,-1017905;176530,-972820;140970,-957580;290195,-979170;360045,-988695;249555,-1002030;196850,-1056640;261620,-979170;353695,-951865;361950,-958215;290195,-979170;373380,-958215;340360,-982345;377825,-969010;313690,-994410;345440,-991870;177800,-1184275;175895,-1129665;179705,-1195705;174625,-1217930;177800,-122428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w w:val="90"/>
        </w:rPr>
        <w:t>Original:</w:t>
      </w:r>
      <w:r>
        <w:rPr>
          <w:rFonts w:ascii="Arial"/>
          <w:spacing w:val="16"/>
          <w:w w:val="90"/>
        </w:rPr>
        <w:t xml:space="preserve"> </w:t>
      </w:r>
      <w:r>
        <w:rPr>
          <w:rFonts w:ascii="Arial"/>
          <w:w w:val="90"/>
        </w:rPr>
        <w:t>DATE;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Reviewed:</w:t>
      </w:r>
      <w:r>
        <w:rPr>
          <w:rFonts w:ascii="Arial"/>
          <w:spacing w:val="16"/>
          <w:w w:val="90"/>
        </w:rPr>
        <w:t xml:space="preserve"> </w:t>
      </w:r>
      <w:r>
        <w:rPr>
          <w:rFonts w:ascii="Arial"/>
          <w:w w:val="90"/>
        </w:rPr>
        <w:t>DATE;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Reviewed: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DATE</w:t>
      </w:r>
    </w:p>
    <w:p w14:paraId="517CA3CD" w14:textId="77777777" w:rsidR="00CF7A78" w:rsidRDefault="00CF7A78">
      <w:pPr>
        <w:jc w:val="center"/>
        <w:rPr>
          <w:rFonts w:ascii="Arial"/>
        </w:rPr>
        <w:sectPr w:rsidR="00CF7A78">
          <w:type w:val="continuous"/>
          <w:pgSz w:w="12240" w:h="15840"/>
          <w:pgMar w:top="1220" w:right="600" w:bottom="280" w:left="400" w:header="720" w:footer="720" w:gutter="0"/>
          <w:cols w:space="720"/>
        </w:sectPr>
      </w:pPr>
    </w:p>
    <w:p w14:paraId="35A4BF59" w14:textId="77777777" w:rsidR="00CF7A78" w:rsidRDefault="00D4380E">
      <w:pPr>
        <w:spacing w:before="57"/>
        <w:ind w:left="1085"/>
        <w:rPr>
          <w:b/>
          <w:sz w:val="36"/>
        </w:rPr>
      </w:pPr>
      <w:r>
        <w:rPr>
          <w:b/>
          <w:sz w:val="36"/>
        </w:rPr>
        <w:lastRenderedPageBreak/>
        <w:t>Pharmacy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Delivered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Medication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Assisted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Treatment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Service</w:t>
      </w:r>
    </w:p>
    <w:p w14:paraId="0C4D84F0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spacing w:before="277"/>
        <w:jc w:val="left"/>
      </w:pP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NEED,</w:t>
      </w:r>
      <w:r>
        <w:rPr>
          <w:spacing w:val="-3"/>
        </w:rPr>
        <w:t xml:space="preserve"> </w:t>
      </w:r>
      <w:r>
        <w:t>RATIONAL,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GOALS</w:t>
      </w:r>
    </w:p>
    <w:p w14:paraId="14F1A93B" w14:textId="77777777" w:rsidR="00CF7A78" w:rsidRDefault="00CF7A78">
      <w:pPr>
        <w:pStyle w:val="BodyText"/>
        <w:spacing w:before="6"/>
        <w:rPr>
          <w:b/>
          <w:sz w:val="23"/>
        </w:rPr>
      </w:pPr>
    </w:p>
    <w:p w14:paraId="15F5FF33" w14:textId="05BDE896" w:rsidR="00CF7A78" w:rsidRDefault="00D4380E">
      <w:pPr>
        <w:pStyle w:val="BodyText"/>
        <w:ind w:left="680" w:right="336"/>
      </w:pPr>
      <w:r>
        <w:t>Opioid overdose continues to be a significant public health concern in America.</w:t>
      </w:r>
      <w:r>
        <w:rPr>
          <w:spacing w:val="1"/>
        </w:rPr>
        <w:t xml:space="preserve"> </w:t>
      </w:r>
      <w:r>
        <w:t>Misuse of prescription</w:t>
      </w:r>
      <w:r>
        <w:rPr>
          <w:spacing w:val="-57"/>
        </w:rPr>
        <w:t xml:space="preserve"> </w:t>
      </w:r>
      <w:r>
        <w:t>opioids (hydrocodone, morphine, hydromorphone, oxycodone, etc.) as well as illicit substances such as</w:t>
      </w:r>
      <w:r>
        <w:rPr>
          <w:spacing w:val="1"/>
        </w:rPr>
        <w:t xml:space="preserve"> </w:t>
      </w:r>
      <w:r>
        <w:t>heroin have resulted in increased opioid-related poisoning deaths.</w:t>
      </w:r>
      <w:r>
        <w:rPr>
          <w:spacing w:val="1"/>
        </w:rPr>
        <w:t xml:space="preserve"> </w:t>
      </w:r>
      <w:r>
        <w:t>Indian Country is not immune to this</w:t>
      </w:r>
      <w:r>
        <w:rPr>
          <w:spacing w:val="1"/>
        </w:rPr>
        <w:t xml:space="preserve"> </w:t>
      </w:r>
      <w:r>
        <w:t>medical crisis.</w:t>
      </w:r>
      <w:r>
        <w:rPr>
          <w:spacing w:val="1"/>
        </w:rPr>
        <w:t xml:space="preserve"> </w:t>
      </w:r>
      <w:r>
        <w:t>The 2013 National Survey on Drug Use and Health (NSDUH) survey suggests a health</w:t>
      </w:r>
      <w:r>
        <w:rPr>
          <w:spacing w:val="1"/>
        </w:rPr>
        <w:t xml:space="preserve"> </w:t>
      </w:r>
      <w:r>
        <w:t>disparity</w:t>
      </w:r>
      <w:r>
        <w:rPr>
          <w:spacing w:val="-6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past</w:t>
      </w:r>
      <w:r>
        <w:rPr>
          <w:spacing w:val="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nonmedical 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pain relievers</w:t>
      </w:r>
      <w:r>
        <w:rPr>
          <w:spacing w:val="-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aged 12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between</w:t>
      </w:r>
      <w:r>
        <w:rPr>
          <w:spacing w:val="-57"/>
        </w:rPr>
        <w:t xml:space="preserve"> </w:t>
      </w:r>
      <w:r>
        <w:t>person identifying as ‘not Hispanic American Indian or Alaska Native’ (7.8% vs. 4.8%)</w:t>
      </w:r>
      <w:r>
        <w:rPr>
          <w:vertAlign w:val="superscript"/>
        </w:rPr>
        <w:t>1</w:t>
      </w:r>
      <w:r>
        <w:t>.</w:t>
      </w:r>
      <w:r>
        <w:rPr>
          <w:spacing w:val="1"/>
        </w:rPr>
        <w:t xml:space="preserve"> </w:t>
      </w:r>
      <w:r>
        <w:t>These data</w:t>
      </w:r>
      <w:r>
        <w:rPr>
          <w:spacing w:val="1"/>
        </w:rPr>
        <w:t xml:space="preserve"> </w:t>
      </w:r>
      <w:r w:rsidR="0027567F">
        <w:t>suggest</w:t>
      </w:r>
      <w:r>
        <w:t xml:space="preserve"> increased use prevalence in our communities.</w:t>
      </w:r>
      <w:r>
        <w:rPr>
          <w:spacing w:val="1"/>
        </w:rPr>
        <w:t xml:space="preserve"> </w:t>
      </w:r>
      <w:r>
        <w:t>Additionally, the CDC has reported an all-</w:t>
      </w:r>
      <w:r>
        <w:rPr>
          <w:spacing w:val="1"/>
        </w:rPr>
        <w:t xml:space="preserve"> </w:t>
      </w:r>
      <w:r>
        <w:t>population doubling of drug overdose death between 1999 and 2013—with 51.8% related to</w:t>
      </w:r>
      <w:r>
        <w:rPr>
          <w:spacing w:val="1"/>
        </w:rPr>
        <w:t xml:space="preserve"> </w:t>
      </w:r>
      <w:r>
        <w:t>pharmaceuticals</w:t>
      </w:r>
      <w:r>
        <w:rPr>
          <w:spacing w:val="-1"/>
        </w:rPr>
        <w:t xml:space="preserve"> </w:t>
      </w:r>
      <w:r>
        <w:t>(71%</w:t>
      </w:r>
      <w:r>
        <w:rPr>
          <w:spacing w:val="-1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opioid</w:t>
      </w:r>
      <w:r>
        <w:rPr>
          <w:spacing w:val="-1"/>
        </w:rPr>
        <w:t xml:space="preserve"> </w:t>
      </w:r>
      <w:r>
        <w:t>analgesics</w:t>
      </w:r>
      <w:r>
        <w:rPr>
          <w:spacing w:val="2"/>
        </w:rPr>
        <w:t xml:space="preserve"> </w:t>
      </w:r>
      <w:r>
        <w:t>and 31%</w:t>
      </w:r>
      <w:r>
        <w:rPr>
          <w:spacing w:val="-1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benzodiazepines)</w:t>
      </w:r>
      <w:r>
        <w:rPr>
          <w:vertAlign w:val="superscript"/>
        </w:rPr>
        <w:t>1,2,3</w:t>
      </w:r>
      <w:r>
        <w:t>.</w:t>
      </w:r>
    </w:p>
    <w:p w14:paraId="12005183" w14:textId="4127F8BD" w:rsidR="00CF7A78" w:rsidRDefault="00D4380E" w:rsidP="00D4380E">
      <w:pPr>
        <w:pStyle w:val="BodyText"/>
        <w:spacing w:before="1"/>
        <w:ind w:left="680"/>
      </w:pPr>
      <w:r>
        <w:t xml:space="preserve">The </w:t>
      </w:r>
      <w:r>
        <w:rPr>
          <w:highlight w:val="yellow"/>
        </w:rPr>
        <w:t>INSERT NAME</w:t>
      </w:r>
      <w:r>
        <w:t xml:space="preserve"> Community is experiencing similar trends.</w:t>
      </w:r>
      <w:r>
        <w:rPr>
          <w:spacing w:val="1"/>
        </w:rPr>
        <w:t xml:space="preserve"> </w:t>
      </w:r>
      <w:r w:rsidR="0027567F" w:rsidRPr="0027567F">
        <w:rPr>
          <w:highlight w:val="yellow"/>
        </w:rPr>
        <w:t>INSERT LOCAL TRENDS/DATA.</w:t>
      </w:r>
    </w:p>
    <w:p w14:paraId="3143DC84" w14:textId="77777777" w:rsidR="00CF7A78" w:rsidRDefault="00CF7A78">
      <w:pPr>
        <w:pStyle w:val="BodyText"/>
        <w:spacing w:before="4"/>
      </w:pPr>
    </w:p>
    <w:p w14:paraId="136F8A33" w14:textId="77777777" w:rsidR="00CF7A78" w:rsidRDefault="00D4380E">
      <w:pPr>
        <w:spacing w:before="1" w:line="274" w:lineRule="exact"/>
        <w:ind w:left="680"/>
        <w:rPr>
          <w:b/>
          <w:sz w:val="24"/>
        </w:rPr>
      </w:pPr>
      <w:r>
        <w:rPr>
          <w:b/>
          <w:sz w:val="24"/>
          <w:u w:val="single"/>
        </w:rPr>
        <w:t>Background</w:t>
      </w:r>
    </w:p>
    <w:p w14:paraId="39157CA0" w14:textId="4EC19FDA" w:rsidR="00CF7A78" w:rsidRDefault="00D4380E">
      <w:pPr>
        <w:pStyle w:val="BodyText"/>
        <w:ind w:left="680" w:right="109"/>
      </w:pPr>
      <w:r>
        <w:t>Medication-assisted treatment (MAT) combines behavioral therapy and medications to treat individuals who</w:t>
      </w:r>
      <w:r>
        <w:rPr>
          <w:spacing w:val="-57"/>
        </w:rPr>
        <w:t xml:space="preserve"> </w:t>
      </w:r>
      <w:r>
        <w:t>have substance use disorders. Medications approved in the treatment of opioid use disorder include</w:t>
      </w:r>
      <w:r>
        <w:rPr>
          <w:spacing w:val="1"/>
        </w:rPr>
        <w:t xml:space="preserve"> </w:t>
      </w:r>
      <w:r>
        <w:rPr>
          <w:spacing w:val="-1"/>
        </w:rPr>
        <w:t xml:space="preserve">buprenorphine, </w:t>
      </w:r>
      <w:r>
        <w:t>methadone, and naltrexone. MAT has shown to be effective at reducing illicit drug use and</w:t>
      </w:r>
      <w:r>
        <w:rPr>
          <w:spacing w:val="1"/>
        </w:rPr>
        <w:t xml:space="preserve"> </w:t>
      </w:r>
      <w:r>
        <w:t xml:space="preserve">overdose deaths, improving retention in treatment, and reducing HIV transmission. </w:t>
      </w:r>
      <w:r w:rsidRPr="0027567F">
        <w:rPr>
          <w:highlight w:val="yellow"/>
        </w:rPr>
        <w:t>INSERT NAME</w:t>
      </w:r>
      <w:r>
        <w:t xml:space="preserve"> currently</w:t>
      </w:r>
      <w:r>
        <w:rPr>
          <w:spacing w:val="-6"/>
        </w:rPr>
        <w:t xml:space="preserve"> </w:t>
      </w:r>
      <w:r>
        <w:t>offers MAT</w:t>
      </w:r>
      <w:r>
        <w:rPr>
          <w:spacing w:val="2"/>
        </w:rPr>
        <w:t xml:space="preserve"> </w:t>
      </w:r>
      <w:r>
        <w:t>with buprenorphine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naltrexone.</w:t>
      </w:r>
    </w:p>
    <w:p w14:paraId="085AE583" w14:textId="77777777" w:rsidR="00CF7A78" w:rsidRDefault="00CF7A78">
      <w:pPr>
        <w:pStyle w:val="BodyText"/>
        <w:spacing w:before="9"/>
        <w:rPr>
          <w:sz w:val="23"/>
        </w:rPr>
      </w:pPr>
    </w:p>
    <w:p w14:paraId="22238ED6" w14:textId="77777777" w:rsidR="00CF7A78" w:rsidRDefault="00D4380E">
      <w:pPr>
        <w:pStyle w:val="BodyText"/>
        <w:ind w:left="680" w:right="336"/>
      </w:pPr>
      <w:r>
        <w:t>Buprenorphine, a partial opioid agonist, was approved by the FDA in 2002 for the treatment of opioid use</w:t>
      </w:r>
      <w:r>
        <w:rPr>
          <w:spacing w:val="-57"/>
        </w:rPr>
        <w:t xml:space="preserve"> </w:t>
      </w:r>
      <w:r>
        <w:t>disorder.</w:t>
      </w:r>
      <w:r>
        <w:rPr>
          <w:spacing w:val="1"/>
        </w:rPr>
        <w:t xml:space="preserve"> </w:t>
      </w:r>
      <w:r>
        <w:t>Per the “Drug Addiction Treatment Act” of 2000, buprenorphine can be prescribed outside the</w:t>
      </w:r>
      <w:r>
        <w:rPr>
          <w:spacing w:val="1"/>
        </w:rPr>
        <w:t xml:space="preserve"> </w:t>
      </w:r>
      <w:r>
        <w:t>Narcotic Treatment Program (NTP) setting by physicians who complete a federally mandated 8-hour</w:t>
      </w:r>
      <w:r>
        <w:rPr>
          <w:spacing w:val="1"/>
        </w:rPr>
        <w:t xml:space="preserve"> </w:t>
      </w:r>
      <w:r>
        <w:t>training, and who have subsequently received a special DEA waiver to prescribe buprenorphine for opioid</w:t>
      </w:r>
      <w:r>
        <w:rPr>
          <w:spacing w:val="-57"/>
        </w:rPr>
        <w:t xml:space="preserve"> </w:t>
      </w:r>
      <w:r>
        <w:t>replacement therapy. In 2016, the Comprehensive Addiction and Recovery Act (CARA) was passed,</w:t>
      </w:r>
      <w:r>
        <w:rPr>
          <w:spacing w:val="1"/>
        </w:rPr>
        <w:t xml:space="preserve"> </w:t>
      </w:r>
      <w:r>
        <w:t>extending the privilege of prescribing buprenorphine in office-based settings to qualifying nurse</w:t>
      </w:r>
      <w:r>
        <w:rPr>
          <w:spacing w:val="1"/>
        </w:rPr>
        <w:t xml:space="preserve"> </w:t>
      </w:r>
      <w:r>
        <w:t>practitioners</w:t>
      </w:r>
      <w:r>
        <w:rPr>
          <w:spacing w:val="-1"/>
        </w:rPr>
        <w:t xml:space="preserve"> </w:t>
      </w:r>
      <w:r>
        <w:t>(NPs)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physician</w:t>
      </w:r>
      <w:r>
        <w:rPr>
          <w:spacing w:val="2"/>
        </w:rPr>
        <w:t xml:space="preserve"> </w:t>
      </w:r>
      <w:r>
        <w:t>assistants</w:t>
      </w:r>
      <w:r>
        <w:rPr>
          <w:spacing w:val="-1"/>
        </w:rPr>
        <w:t xml:space="preserve"> </w:t>
      </w:r>
      <w:r>
        <w:t>(PAs)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 of</w:t>
      </w:r>
      <w:r>
        <w:rPr>
          <w:spacing w:val="-2"/>
        </w:rPr>
        <w:t xml:space="preserve"> </w:t>
      </w:r>
      <w:r>
        <w:t>training.</w:t>
      </w:r>
    </w:p>
    <w:p w14:paraId="492B5CB7" w14:textId="751E5D50" w:rsidR="00CF7A78" w:rsidRDefault="00D4380E">
      <w:pPr>
        <w:pStyle w:val="BodyText"/>
        <w:ind w:left="680" w:right="142"/>
      </w:pPr>
      <w:r>
        <w:t>Buprenorphine is commonly prescribed in sublingual formulations for opioid replacement. Formulations are</w:t>
      </w:r>
      <w:r>
        <w:rPr>
          <w:spacing w:val="-57"/>
        </w:rPr>
        <w:t xml:space="preserve"> </w:t>
      </w:r>
      <w:r>
        <w:t>composed of buprenorphine alone (in generic forms and under the brand name Subutex), or buprenorphine</w:t>
      </w:r>
      <w:r>
        <w:rPr>
          <w:spacing w:val="1"/>
        </w:rPr>
        <w:t xml:space="preserve"> </w:t>
      </w:r>
      <w:r>
        <w:t>plus the opioid antagonist naloxone (in generic form and under the brand name Suboxone).</w:t>
      </w:r>
      <w:r>
        <w:rPr>
          <w:spacing w:val="1"/>
        </w:rPr>
        <w:t xml:space="preserve"> </w:t>
      </w:r>
      <w:r>
        <w:t>The naloxone is</w:t>
      </w:r>
      <w:r>
        <w:rPr>
          <w:spacing w:val="-57"/>
        </w:rPr>
        <w:t xml:space="preserve"> </w:t>
      </w:r>
      <w:r>
        <w:t>not absorbed sublingually and the combination formulations decrease the risk of injection/diversion.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buprenorphine/naloxone combination product is the preferred formulation at INSERT NAME. Exceptions</w:t>
      </w:r>
      <w:r>
        <w:rPr>
          <w:spacing w:val="-57"/>
        </w:rPr>
        <w:t xml:space="preserve"> </w:t>
      </w:r>
      <w:r>
        <w:t>include the case of pregnancy or breastfeeding.</w:t>
      </w:r>
      <w:r>
        <w:rPr>
          <w:spacing w:val="1"/>
        </w:rPr>
        <w:t xml:space="preserve"> </w:t>
      </w:r>
      <w:r>
        <w:t>Other exceptions will be addressed on a case by case basis.</w:t>
      </w:r>
      <w:r>
        <w:rPr>
          <w:spacing w:val="1"/>
        </w:rPr>
        <w:t xml:space="preserve"> </w:t>
      </w:r>
      <w:r>
        <w:t>Since buprenorphine acts as a partial agonist as well as an antagonist at the opioid receptors, it may</w:t>
      </w:r>
      <w:r>
        <w:rPr>
          <w:spacing w:val="1"/>
        </w:rPr>
        <w:t xml:space="preserve"> </w:t>
      </w:r>
      <w:r>
        <w:t>precipitate opioid withdrawal in the opioid dependent patient who has recently used opioid.</w:t>
      </w:r>
      <w:r>
        <w:rPr>
          <w:spacing w:val="60"/>
        </w:rPr>
        <w:t xml:space="preserve"> </w:t>
      </w:r>
      <w:r>
        <w:t>A patient</w:t>
      </w:r>
      <w:r>
        <w:rPr>
          <w:spacing w:val="1"/>
        </w:rPr>
        <w:t xml:space="preserve"> </w:t>
      </w:r>
      <w:r>
        <w:t>should not begin buprenorphine treatment if they have used a short-acting opioid such as heroin less than 12</w:t>
      </w:r>
      <w:r>
        <w:rPr>
          <w:spacing w:val="-57"/>
        </w:rPr>
        <w:t xml:space="preserve"> </w:t>
      </w:r>
      <w:r>
        <w:t>hours before induction, or a long-acting opioid such as methadone less than 24 hours. Therefore, patients</w:t>
      </w:r>
      <w:r>
        <w:rPr>
          <w:spacing w:val="1"/>
        </w:rPr>
        <w:t xml:space="preserve"> </w:t>
      </w:r>
      <w:r>
        <w:t>should only be induced on buprenorphine if they are showing objective signs of opioid withdrawal or they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 opioid-free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at least several days.</w:t>
      </w:r>
    </w:p>
    <w:p w14:paraId="1F90C26E" w14:textId="77777777" w:rsidR="00CF7A78" w:rsidRDefault="00CF7A78">
      <w:pPr>
        <w:pStyle w:val="BodyText"/>
      </w:pPr>
    </w:p>
    <w:p w14:paraId="0F7FC9A9" w14:textId="77777777" w:rsidR="00CF7A78" w:rsidRDefault="00D4380E">
      <w:pPr>
        <w:pStyle w:val="BodyText"/>
        <w:ind w:left="680" w:right="192"/>
      </w:pPr>
      <w:r>
        <w:t>Long-acting Naltrexone is an opiate antagonist available as an extended-release injectable suspension.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medication is indicated for the prevention of relapse to either opioid or alcohol dependence in patients able</w:t>
      </w:r>
      <w:r>
        <w:rPr>
          <w:spacing w:val="1"/>
        </w:rPr>
        <w:t xml:space="preserve"> </w:t>
      </w:r>
      <w:r>
        <w:t>to abstain from these substances for a period of time prior to initial administration.</w:t>
      </w:r>
      <w:r>
        <w:rPr>
          <w:spacing w:val="1"/>
        </w:rPr>
        <w:t xml:space="preserve"> </w:t>
      </w:r>
      <w:r>
        <w:t>Naltrexone blocks the</w:t>
      </w:r>
      <w:r>
        <w:rPr>
          <w:spacing w:val="1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opioid receptor</w:t>
      </w:r>
      <w:r>
        <w:rPr>
          <w:spacing w:val="-2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cravings in</w:t>
      </w:r>
      <w:r>
        <w:rPr>
          <w:spacing w:val="-1"/>
        </w:rPr>
        <w:t xml:space="preserve"> </w:t>
      </w:r>
      <w:r>
        <w:t>patients with history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alcohol or</w:t>
      </w:r>
      <w:r>
        <w:rPr>
          <w:spacing w:val="-2"/>
        </w:rPr>
        <w:t xml:space="preserve"> </w:t>
      </w:r>
      <w:r>
        <w:t>opioid dependence.</w:t>
      </w:r>
    </w:p>
    <w:p w14:paraId="346807C0" w14:textId="77777777" w:rsidR="00CF7A78" w:rsidRDefault="00CF7A78">
      <w:pPr>
        <w:sectPr w:rsidR="00CF7A78">
          <w:pgSz w:w="12240" w:h="15840"/>
          <w:pgMar w:top="660" w:right="600" w:bottom="280" w:left="400" w:header="720" w:footer="720" w:gutter="0"/>
          <w:cols w:space="720"/>
        </w:sectPr>
      </w:pPr>
    </w:p>
    <w:p w14:paraId="15FE22CD" w14:textId="77777777" w:rsidR="00CF7A78" w:rsidRDefault="00D4380E">
      <w:pPr>
        <w:pStyle w:val="BodyText"/>
        <w:spacing w:before="74"/>
        <w:ind w:left="680" w:right="192"/>
      </w:pPr>
      <w:r>
        <w:lastRenderedPageBreak/>
        <w:t>Some studies have shown that a monthly Naltrexone IM injection helps patients maintain complete</w:t>
      </w:r>
      <w:r>
        <w:rPr>
          <w:spacing w:val="1"/>
        </w:rPr>
        <w:t xml:space="preserve"> </w:t>
      </w:r>
      <w:r>
        <w:t>abstinence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opioids.</w:t>
      </w:r>
      <w:r>
        <w:rPr>
          <w:spacing w:val="1"/>
        </w:rPr>
        <w:t xml:space="preserve"> </w:t>
      </w:r>
      <w:r>
        <w:t>Long-acting</w:t>
      </w:r>
      <w:r>
        <w:rPr>
          <w:spacing w:val="-4"/>
        </w:rPr>
        <w:t xml:space="preserve"> </w:t>
      </w:r>
      <w:r>
        <w:t>Naltrexone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management program that includes</w:t>
      </w:r>
      <w:r>
        <w:rPr>
          <w:spacing w:val="-1"/>
        </w:rPr>
        <w:t xml:space="preserve"> </w:t>
      </w:r>
      <w:r>
        <w:t>psychosocial support.</w:t>
      </w:r>
    </w:p>
    <w:p w14:paraId="5189C1FA" w14:textId="77777777" w:rsidR="00CF7A78" w:rsidRDefault="00CF7A78">
      <w:pPr>
        <w:pStyle w:val="BodyText"/>
      </w:pPr>
    </w:p>
    <w:p w14:paraId="2CE373CE" w14:textId="77777777" w:rsidR="00CF7A78" w:rsidRDefault="00D4380E">
      <w:pPr>
        <w:pStyle w:val="BodyText"/>
        <w:ind w:left="680" w:right="336"/>
      </w:pPr>
      <w:r>
        <w:t>Long-acting Naltrexone is contraindicated in patients receiving chronic opioid therapy for pain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Attempts to overcome the opioid blockade may lead to fatal overdose.</w:t>
      </w:r>
      <w:r>
        <w:rPr>
          <w:spacing w:val="1"/>
        </w:rPr>
        <w:t xml:space="preserve"> </w:t>
      </w:r>
      <w:r>
        <w:t>Patients must be</w:t>
      </w:r>
      <w:r>
        <w:rPr>
          <w:spacing w:val="1"/>
        </w:rPr>
        <w:t xml:space="preserve"> </w:t>
      </w:r>
      <w:r>
        <w:t>opioid free for a minimum of 7-10 days or alcohol free for 3-5 days before initial injection.</w:t>
      </w:r>
      <w:r>
        <w:rPr>
          <w:spacing w:val="1"/>
        </w:rPr>
        <w:t xml:space="preserve"> </w:t>
      </w:r>
      <w:r>
        <w:t>Naltrexone is</w:t>
      </w:r>
      <w:r>
        <w:rPr>
          <w:spacing w:val="-57"/>
        </w:rPr>
        <w:t xml:space="preserve"> </w:t>
      </w:r>
      <w:r>
        <w:t>contraindicated in acute hepatitis or liver failure.</w:t>
      </w:r>
      <w:r>
        <w:rPr>
          <w:spacing w:val="1"/>
        </w:rPr>
        <w:t xml:space="preserve"> </w:t>
      </w:r>
      <w:r>
        <w:t>Its use in patients with active liver disease must be</w:t>
      </w:r>
      <w:r>
        <w:rPr>
          <w:spacing w:val="1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considered in light of</w:t>
      </w:r>
      <w:r>
        <w:rPr>
          <w:spacing w:val="-1"/>
        </w:rPr>
        <w:t xml:space="preserve"> </w:t>
      </w:r>
      <w:r>
        <w:t>its potential</w:t>
      </w:r>
      <w:r>
        <w:rPr>
          <w:spacing w:val="-1"/>
        </w:rPr>
        <w:t xml:space="preserve"> </w:t>
      </w:r>
      <w:r>
        <w:t>hepatotoxic</w:t>
      </w:r>
      <w:r>
        <w:rPr>
          <w:spacing w:val="-1"/>
        </w:rPr>
        <w:t xml:space="preserve"> </w:t>
      </w:r>
      <w:r>
        <w:t>effects.</w:t>
      </w:r>
    </w:p>
    <w:p w14:paraId="2CDE7377" w14:textId="77777777" w:rsidR="00CF7A78" w:rsidRDefault="00CF7A78">
      <w:pPr>
        <w:pStyle w:val="BodyText"/>
      </w:pPr>
    </w:p>
    <w:p w14:paraId="6D005699" w14:textId="77777777" w:rsidR="00CF7A78" w:rsidRDefault="00D4380E">
      <w:pPr>
        <w:pStyle w:val="BodyText"/>
        <w:ind w:left="680"/>
      </w:pPr>
      <w:r>
        <w:t>The</w:t>
      </w:r>
      <w:r>
        <w:rPr>
          <w:spacing w:val="-2"/>
        </w:rPr>
        <w:t xml:space="preserve"> </w:t>
      </w:r>
      <w:r>
        <w:t>intent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protocol is to:</w:t>
      </w:r>
    </w:p>
    <w:p w14:paraId="41071887" w14:textId="77777777" w:rsidR="00CF7A78" w:rsidRDefault="00D4380E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6"/>
        <w:rPr>
          <w:sz w:val="24"/>
        </w:rPr>
      </w:pP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MAT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options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opioid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alcohol</w:t>
      </w:r>
      <w:r>
        <w:rPr>
          <w:spacing w:val="1"/>
          <w:sz w:val="24"/>
        </w:rPr>
        <w:t xml:space="preserve"> </w:t>
      </w:r>
      <w:r>
        <w:rPr>
          <w:sz w:val="24"/>
        </w:rPr>
        <w:t>dependent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</w:p>
    <w:p w14:paraId="4844D114" w14:textId="77777777" w:rsidR="00CF7A78" w:rsidRDefault="00D4380E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6"/>
        <w:ind w:right="840"/>
        <w:rPr>
          <w:sz w:val="24"/>
        </w:rPr>
      </w:pPr>
      <w:r>
        <w:rPr>
          <w:sz w:val="24"/>
        </w:rPr>
        <w:t>To initiate MAT medication therapy safely in carefully selected patients in order to help them</w:t>
      </w:r>
      <w:r>
        <w:rPr>
          <w:spacing w:val="-57"/>
          <w:sz w:val="24"/>
        </w:rPr>
        <w:t xml:space="preserve"> </w:t>
      </w:r>
      <w:r>
        <w:rPr>
          <w:sz w:val="24"/>
        </w:rPr>
        <w:t>achieve</w:t>
      </w:r>
      <w:r>
        <w:rPr>
          <w:spacing w:val="-2"/>
          <w:sz w:val="24"/>
        </w:rPr>
        <w:t xml:space="preserve"> </w:t>
      </w:r>
      <w:r>
        <w:rPr>
          <w:sz w:val="24"/>
        </w:rPr>
        <w:t>sobriety</w:t>
      </w:r>
      <w:r>
        <w:rPr>
          <w:spacing w:val="-5"/>
          <w:sz w:val="24"/>
        </w:rPr>
        <w:t xml:space="preserve"> </w:t>
      </w:r>
      <w:r>
        <w:rPr>
          <w:sz w:val="24"/>
        </w:rPr>
        <w:t>in conjunction with 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alcohol treatment</w:t>
      </w:r>
    </w:p>
    <w:p w14:paraId="1315C489" w14:textId="77777777" w:rsidR="00CF7A78" w:rsidRDefault="00D4380E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6"/>
        <w:rPr>
          <w:sz w:val="24"/>
        </w:rPr>
      </w:pPr>
      <w:r>
        <w:rPr>
          <w:sz w:val="24"/>
        </w:rPr>
        <w:t>To improve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 quality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 with 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disorders</w:t>
      </w:r>
    </w:p>
    <w:p w14:paraId="45216E32" w14:textId="77777777" w:rsidR="00CF7A78" w:rsidRDefault="00D4380E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5" w:line="242" w:lineRule="auto"/>
        <w:ind w:right="941"/>
        <w:rPr>
          <w:sz w:val="24"/>
        </w:rPr>
      </w:pPr>
      <w:r>
        <w:rPr>
          <w:sz w:val="24"/>
        </w:rPr>
        <w:t>The multidisciplinary collaboration between medical, behavioral health, and chemical health</w:t>
      </w:r>
      <w:r>
        <w:rPr>
          <w:spacing w:val="-58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1"/>
          <w:sz w:val="24"/>
        </w:rPr>
        <w:t xml:space="preserve"> </w:t>
      </w:r>
      <w:r>
        <w:rPr>
          <w:sz w:val="24"/>
        </w:rPr>
        <w:t>is critical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and success 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 option</w:t>
      </w:r>
    </w:p>
    <w:p w14:paraId="2E8D575F" w14:textId="77777777" w:rsidR="00CF7A78" w:rsidRDefault="00CF7A78">
      <w:pPr>
        <w:pStyle w:val="BodyText"/>
        <w:spacing w:before="2"/>
      </w:pPr>
    </w:p>
    <w:p w14:paraId="7F5D9DDE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608"/>
        <w:jc w:val="left"/>
      </w:pPr>
      <w:r>
        <w:t>PATIENT</w:t>
      </w:r>
      <w:r>
        <w:rPr>
          <w:spacing w:val="-3"/>
        </w:rPr>
        <w:t xml:space="preserve"> </w:t>
      </w:r>
      <w:r>
        <w:t>ELIGIBILITY</w:t>
      </w:r>
    </w:p>
    <w:p w14:paraId="457E3CFE" w14:textId="77777777" w:rsidR="00CF7A78" w:rsidRDefault="00CF7A78">
      <w:pPr>
        <w:pStyle w:val="BodyText"/>
        <w:spacing w:before="7"/>
        <w:rPr>
          <w:b/>
          <w:sz w:val="23"/>
        </w:rPr>
      </w:pPr>
    </w:p>
    <w:p w14:paraId="16F6B31E" w14:textId="77777777" w:rsidR="00CF7A78" w:rsidRDefault="00D4380E">
      <w:pPr>
        <w:pStyle w:val="BodyText"/>
        <w:ind w:left="1040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 for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must:</w:t>
      </w:r>
    </w:p>
    <w:p w14:paraId="11424D62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diagnosis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opioid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dependence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</w:p>
    <w:p w14:paraId="379F6705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5"/>
        <w:ind w:right="984"/>
        <w:rPr>
          <w:rFonts w:ascii="Arial" w:hAnsi="Arial"/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intoxicated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severe</w:t>
      </w:r>
      <w:r>
        <w:rPr>
          <w:spacing w:val="-2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symptoms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7"/>
          <w:sz w:val="24"/>
        </w:rPr>
        <w:t xml:space="preserve"> </w:t>
      </w:r>
      <w:r>
        <w:rPr>
          <w:sz w:val="24"/>
        </w:rPr>
        <w:t>initiation</w:t>
      </w:r>
    </w:p>
    <w:p w14:paraId="793FEA0D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ind w:right="654"/>
        <w:rPr>
          <w:rFonts w:ascii="Arial" w:hAnsi="Arial"/>
          <w:sz w:val="24"/>
        </w:rPr>
      </w:pPr>
      <w:r>
        <w:rPr>
          <w:sz w:val="24"/>
        </w:rPr>
        <w:t>Medically cleared for alcohol withdrawal by medical provider (for patients with alcohol use</w:t>
      </w:r>
      <w:r>
        <w:rPr>
          <w:spacing w:val="-58"/>
          <w:sz w:val="24"/>
        </w:rPr>
        <w:t xml:space="preserve"> </w:t>
      </w:r>
      <w:r>
        <w:rPr>
          <w:sz w:val="24"/>
        </w:rPr>
        <w:t>disorder)</w:t>
      </w:r>
    </w:p>
    <w:p w14:paraId="2403009E" w14:textId="77777777" w:rsidR="00CF7A78" w:rsidRDefault="00CF7A78">
      <w:pPr>
        <w:pStyle w:val="BodyText"/>
        <w:spacing w:before="5"/>
      </w:pPr>
    </w:p>
    <w:p w14:paraId="223B65AC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701"/>
        <w:jc w:val="left"/>
      </w:pPr>
      <w:r>
        <w:t>REFERRAL</w:t>
      </w:r>
      <w:r>
        <w:rPr>
          <w:spacing w:val="-1"/>
        </w:rPr>
        <w:t xml:space="preserve"> </w:t>
      </w:r>
      <w:r>
        <w:t>PROCESS</w:t>
      </w:r>
    </w:p>
    <w:p w14:paraId="5BB83AC5" w14:textId="77777777" w:rsidR="00CF7A78" w:rsidRDefault="00CF7A78">
      <w:pPr>
        <w:pStyle w:val="BodyText"/>
        <w:spacing w:before="7"/>
        <w:rPr>
          <w:b/>
          <w:sz w:val="23"/>
        </w:rPr>
      </w:pPr>
    </w:p>
    <w:p w14:paraId="45B375C0" w14:textId="77777777" w:rsidR="00CF7A78" w:rsidRDefault="00D4380E">
      <w:pPr>
        <w:pStyle w:val="BodyText"/>
        <w:ind w:left="1040" w:right="166"/>
      </w:pPr>
      <w:r>
        <w:t>All referrals will be completed through the electronic health record (EHR) consult function.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pharmacist will review the referral and will notify the patient’s PCP of the patient’s acceptance or</w:t>
      </w:r>
      <w:r>
        <w:rPr>
          <w:spacing w:val="1"/>
        </w:rPr>
        <w:t xml:space="preserve"> </w:t>
      </w:r>
      <w:r>
        <w:t>rejection into clinic using the consult action options in the patient’s medical record.</w:t>
      </w:r>
      <w:r>
        <w:rPr>
          <w:spacing w:val="1"/>
        </w:rPr>
        <w:t xml:space="preserve"> </w:t>
      </w:r>
      <w:r>
        <w:t>The pharmacist will</w:t>
      </w:r>
      <w:r>
        <w:rPr>
          <w:spacing w:val="-57"/>
        </w:rPr>
        <w:t xml:space="preserve"> </w:t>
      </w:r>
      <w:r>
        <w:t>refer the patient back to their PCP if patient care will need to extend beyond this collaborative practice</w:t>
      </w:r>
      <w:r>
        <w:rPr>
          <w:spacing w:val="1"/>
        </w:rPr>
        <w:t xml:space="preserve"> </w:t>
      </w:r>
      <w:r>
        <w:t>agreement (CPA), if the patient reaches their disease state goals, and/or the patient has reached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recommended</w:t>
      </w:r>
      <w:r>
        <w:rPr>
          <w:spacing w:val="2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treatment.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discharged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clinic.</w:t>
      </w:r>
      <w:r>
        <w:rPr>
          <w:spacing w:val="60"/>
        </w:rPr>
        <w:t xml:space="preserve"> </w:t>
      </w:r>
      <w:r>
        <w:t>The pharmacist will communicate either by EHR note or verbally if or when the patient is</w:t>
      </w:r>
      <w:r>
        <w:rPr>
          <w:spacing w:val="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back to their</w:t>
      </w:r>
      <w:r>
        <w:rPr>
          <w:spacing w:val="-1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provider.</w:t>
      </w:r>
    </w:p>
    <w:p w14:paraId="10B92CF5" w14:textId="77777777" w:rsidR="00CF7A78" w:rsidRDefault="00CF7A78">
      <w:pPr>
        <w:pStyle w:val="BodyText"/>
      </w:pPr>
    </w:p>
    <w:p w14:paraId="2AFE5D31" w14:textId="10C6ACCA" w:rsidR="00CF7A78" w:rsidRDefault="00D4380E">
      <w:pPr>
        <w:pStyle w:val="BodyText"/>
        <w:ind w:left="1040" w:right="154"/>
      </w:pPr>
      <w:r>
        <w:t xml:space="preserve">Patients must have an active referral from a </w:t>
      </w:r>
      <w:r w:rsidRPr="0027567F">
        <w:rPr>
          <w:highlight w:val="yellow"/>
        </w:rPr>
        <w:t>INSERT NAME</w:t>
      </w:r>
      <w:r w:rsidRPr="0027567F">
        <w:t xml:space="preserve"> provider</w:t>
      </w:r>
      <w:r>
        <w:t xml:space="preserve"> for pharmacist managed MAT</w:t>
      </w:r>
      <w:r>
        <w:rPr>
          <w:spacing w:val="1"/>
        </w:rPr>
        <w:t xml:space="preserve"> </w:t>
      </w:r>
      <w:r>
        <w:t>medications. If the patient does not have a primary care provider and is self-seeking, medication assisted</w:t>
      </w:r>
      <w:r>
        <w:rPr>
          <w:spacing w:val="-58"/>
        </w:rPr>
        <w:t xml:space="preserve"> </w:t>
      </w:r>
      <w:r>
        <w:t>treatment,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pharmacist</w:t>
      </w:r>
      <w:r>
        <w:rPr>
          <w:spacing w:val="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referral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(medical</w:t>
      </w:r>
      <w:r>
        <w:rPr>
          <w:spacing w:val="2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day)</w:t>
      </w:r>
      <w:r>
        <w:rPr>
          <w:spacing w:val="1"/>
        </w:rPr>
        <w:t xml:space="preserve"> </w:t>
      </w:r>
      <w:r>
        <w:t>in order to expedite the prerequisites (labs, UDS, ROI, signed consent) to acceptance into the treatment</w:t>
      </w:r>
      <w:r>
        <w:rPr>
          <w:spacing w:val="1"/>
        </w:rPr>
        <w:t xml:space="preserve"> </w:t>
      </w:r>
      <w:r>
        <w:t>program. The patient must establish with a primary care provider and this primary care provider will</w:t>
      </w:r>
      <w:r>
        <w:rPr>
          <w:spacing w:val="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referral once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established.</w:t>
      </w:r>
    </w:p>
    <w:p w14:paraId="7B49DE63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urine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screen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lab assessment</w:t>
      </w:r>
    </w:p>
    <w:p w14:paraId="5BE58801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medical,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 chemical health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0F9F7AF0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5"/>
        <w:rPr>
          <w:rFonts w:ascii="Arial" w:hAnsi="Arial"/>
          <w:sz w:val="24"/>
        </w:rPr>
      </w:pP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MAT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14:paraId="743C043A" w14:textId="77777777" w:rsidR="00CF7A78" w:rsidRDefault="00CF7A78">
      <w:pPr>
        <w:pStyle w:val="BodyText"/>
      </w:pPr>
    </w:p>
    <w:p w14:paraId="3D7B2A5E" w14:textId="77777777" w:rsidR="00CF7A78" w:rsidRDefault="00D4380E">
      <w:pPr>
        <w:pStyle w:val="BodyText"/>
        <w:ind w:left="1040" w:right="130"/>
      </w:pPr>
      <w:r>
        <w:t>If the patient refuses to participate in pharmacist management or is non-compliant with the treatment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 provider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consulted to determine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level of</w:t>
      </w:r>
    </w:p>
    <w:p w14:paraId="39153762" w14:textId="77777777" w:rsidR="00CF7A78" w:rsidRDefault="00CF7A78">
      <w:pPr>
        <w:sectPr w:rsidR="00CF7A78">
          <w:pgSz w:w="12240" w:h="15840"/>
          <w:pgMar w:top="640" w:right="600" w:bottom="280" w:left="400" w:header="720" w:footer="720" w:gutter="0"/>
          <w:cols w:space="720"/>
        </w:sectPr>
      </w:pPr>
    </w:p>
    <w:p w14:paraId="7DFA7F44" w14:textId="77777777" w:rsidR="00CF7A78" w:rsidRDefault="00D4380E">
      <w:pPr>
        <w:pStyle w:val="BodyText"/>
        <w:spacing w:before="74"/>
        <w:ind w:left="1040"/>
      </w:pPr>
      <w:r>
        <w:lastRenderedPageBreak/>
        <w:t>care is needed for stabilization.</w:t>
      </w:r>
      <w:r>
        <w:rPr>
          <w:spacing w:val="1"/>
        </w:rPr>
        <w:t xml:space="preserve"> </w:t>
      </w:r>
      <w:r>
        <w:t>It will be the medical provider’s clinical discretion whether the patient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on MAT</w:t>
      </w:r>
      <w:r>
        <w:rPr>
          <w:spacing w:val="-1"/>
        </w:rPr>
        <w:t xml:space="preserve"> </w:t>
      </w:r>
      <w:r>
        <w:t>medication.</w:t>
      </w:r>
    </w:p>
    <w:p w14:paraId="0DF15DA6" w14:textId="77777777" w:rsidR="00CF7A78" w:rsidRDefault="00CF7A78">
      <w:pPr>
        <w:pStyle w:val="BodyText"/>
        <w:spacing w:before="5"/>
      </w:pPr>
    </w:p>
    <w:p w14:paraId="7FA26C36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687"/>
        <w:jc w:val="left"/>
      </w:pPr>
      <w:r>
        <w:t>PROVIDER</w:t>
      </w:r>
      <w:r>
        <w:rPr>
          <w:spacing w:val="-4"/>
        </w:rPr>
        <w:t xml:space="preserve"> </w:t>
      </w:r>
      <w:r>
        <w:t>COMMUNICATION</w:t>
      </w:r>
    </w:p>
    <w:p w14:paraId="151E5BB1" w14:textId="77777777" w:rsidR="00CF7A78" w:rsidRDefault="00CF7A78">
      <w:pPr>
        <w:pStyle w:val="BodyText"/>
        <w:spacing w:before="6"/>
        <w:rPr>
          <w:b/>
          <w:sz w:val="23"/>
        </w:rPr>
      </w:pPr>
    </w:p>
    <w:p w14:paraId="48B04362" w14:textId="77777777" w:rsidR="00CF7A78" w:rsidRDefault="00D4380E">
      <w:pPr>
        <w:pStyle w:val="BodyText"/>
        <w:spacing w:before="1"/>
        <w:ind w:left="1040"/>
      </w:pPr>
      <w:r>
        <w:t>Pharmacists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PCP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signer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EHR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encounter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patient care</w:t>
      </w:r>
      <w:r>
        <w:rPr>
          <w:spacing w:val="-1"/>
        </w:rPr>
        <w:t xml:space="preserve"> </w:t>
      </w:r>
      <w:r>
        <w:t>plans.</w:t>
      </w:r>
    </w:p>
    <w:p w14:paraId="2D15D547" w14:textId="77777777" w:rsidR="00CF7A78" w:rsidRDefault="00CF7A78">
      <w:pPr>
        <w:pStyle w:val="BodyText"/>
        <w:spacing w:before="10"/>
        <w:rPr>
          <w:sz w:val="21"/>
        </w:rPr>
      </w:pPr>
    </w:p>
    <w:p w14:paraId="39A3D3FE" w14:textId="77777777" w:rsidR="00CF7A78" w:rsidRDefault="00D4380E">
      <w:pPr>
        <w:pStyle w:val="BodyText"/>
        <w:ind w:left="1040" w:right="336"/>
      </w:pPr>
      <w:r>
        <w:t>MAT</w:t>
      </w:r>
      <w:r>
        <w:rPr>
          <w:spacing w:val="-3"/>
        </w:rPr>
        <w:t xml:space="preserve"> </w:t>
      </w:r>
      <w:r>
        <w:t>pharmacist</w:t>
      </w:r>
      <w:r>
        <w:rPr>
          <w:spacing w:val="-1"/>
        </w:rPr>
        <w:t xml:space="preserve"> </w:t>
      </w:r>
      <w:r>
        <w:t>clinicians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EHR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57"/>
        </w:rPr>
        <w:t xml:space="preserve"> </w:t>
      </w:r>
      <w:r>
        <w:t>PCP</w:t>
      </w:r>
      <w:r>
        <w:rPr>
          <w:spacing w:val="-1"/>
        </w:rPr>
        <w:t xml:space="preserve"> </w:t>
      </w:r>
      <w:r>
        <w:t>anytime</w:t>
      </w:r>
      <w:r>
        <w:rPr>
          <w:spacing w:val="-1"/>
        </w:rPr>
        <w:t xml:space="preserve"> </w:t>
      </w:r>
      <w:r>
        <w:t>an issue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question in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arises.</w:t>
      </w:r>
    </w:p>
    <w:p w14:paraId="5D0890E3" w14:textId="77777777" w:rsidR="00CF7A78" w:rsidRDefault="00CF7A78">
      <w:pPr>
        <w:pStyle w:val="BodyText"/>
        <w:spacing w:before="5"/>
      </w:pPr>
    </w:p>
    <w:p w14:paraId="2CAB3799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right="504" w:hanging="593"/>
        <w:jc w:val="left"/>
      </w:pP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PHARMACOTHERAPY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MANAGEMENT</w:t>
      </w:r>
    </w:p>
    <w:p w14:paraId="3F80A7F9" w14:textId="77777777" w:rsidR="00CF7A78" w:rsidRDefault="00CF7A78">
      <w:pPr>
        <w:pStyle w:val="BodyText"/>
        <w:spacing w:before="7"/>
        <w:rPr>
          <w:b/>
          <w:sz w:val="23"/>
        </w:rPr>
      </w:pPr>
    </w:p>
    <w:p w14:paraId="45B8C88F" w14:textId="77777777" w:rsidR="00CF7A78" w:rsidRDefault="00D4380E">
      <w:pPr>
        <w:pStyle w:val="BodyText"/>
        <w:ind w:left="1040" w:right="402"/>
      </w:pPr>
      <w:r>
        <w:t>This Collaborative Practice Agreement (CPA), in accordance to standards and/or clinical practice</w:t>
      </w:r>
      <w:r>
        <w:rPr>
          <w:spacing w:val="1"/>
        </w:rPr>
        <w:t xml:space="preserve"> </w:t>
      </w:r>
      <w:r>
        <w:t>guidelines, allows the pharmacist to perform the following in managing medication assisted treatment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disorder</w:t>
      </w:r>
      <w:r>
        <w:rPr>
          <w:spacing w:val="-1"/>
        </w:rPr>
        <w:t xml:space="preserve"> </w:t>
      </w:r>
      <w:r>
        <w:t>(SUD).</w:t>
      </w:r>
    </w:p>
    <w:p w14:paraId="5CF2EC44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right="963"/>
        <w:rPr>
          <w:sz w:val="24"/>
        </w:rPr>
      </w:pPr>
      <w:r>
        <w:rPr>
          <w:sz w:val="24"/>
        </w:rPr>
        <w:t>Medication management for SUD, withdrawal management and comorbid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diagnoses as</w:t>
      </w:r>
      <w:r>
        <w:rPr>
          <w:spacing w:val="-1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permitted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57"/>
          <w:sz w:val="24"/>
        </w:rPr>
        <w:t xml:space="preserve"> </w:t>
      </w:r>
      <w:r>
        <w:rPr>
          <w:sz w:val="24"/>
        </w:rPr>
        <w:t>pharmacist</w:t>
      </w:r>
      <w:r>
        <w:rPr>
          <w:spacing w:val="-1"/>
          <w:sz w:val="24"/>
        </w:rPr>
        <w:t xml:space="preserve"> </w:t>
      </w:r>
      <w:r>
        <w:rPr>
          <w:sz w:val="24"/>
        </w:rPr>
        <w:t>clinical privileges;</w:t>
      </w:r>
    </w:p>
    <w:p w14:paraId="6E5ED021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right="816"/>
        <w:rPr>
          <w:sz w:val="24"/>
        </w:rPr>
      </w:pPr>
      <w:r>
        <w:rPr>
          <w:sz w:val="24"/>
        </w:rPr>
        <w:t>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for 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SUD</w:t>
      </w:r>
      <w:r>
        <w:rPr>
          <w:spacing w:val="-3"/>
          <w:sz w:val="24"/>
        </w:rPr>
        <w:t xml:space="preserve"> </w:t>
      </w:r>
      <w:r>
        <w:rPr>
          <w:sz w:val="24"/>
        </w:rPr>
        <w:t>diagnoses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patients;</w:t>
      </w:r>
    </w:p>
    <w:p w14:paraId="4663839D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rPr>
          <w:sz w:val="24"/>
        </w:rPr>
      </w:pP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screenings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SUD</w:t>
      </w:r>
      <w:r>
        <w:rPr>
          <w:spacing w:val="-2"/>
          <w:sz w:val="24"/>
        </w:rPr>
        <w:t xml:space="preserve"> </w:t>
      </w:r>
      <w:r>
        <w:rPr>
          <w:sz w:val="24"/>
        </w:rPr>
        <w:t>or other</w:t>
      </w:r>
      <w:r>
        <w:rPr>
          <w:spacing w:val="-3"/>
          <w:sz w:val="24"/>
        </w:rPr>
        <w:t xml:space="preserve"> </w:t>
      </w:r>
      <w:r>
        <w:rPr>
          <w:sz w:val="24"/>
        </w:rPr>
        <w:t>comorbid</w:t>
      </w:r>
      <w:r>
        <w:rPr>
          <w:spacing w:val="-1"/>
          <w:sz w:val="24"/>
        </w:rPr>
        <w:t xml:space="preserve"> </w:t>
      </w:r>
      <w:r>
        <w:rPr>
          <w:sz w:val="24"/>
        </w:rPr>
        <w:t>diagnoses;</w:t>
      </w:r>
    </w:p>
    <w:p w14:paraId="72BD012A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care;</w:t>
      </w:r>
    </w:p>
    <w:p w14:paraId="57E28E02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left="1759" w:right="220"/>
        <w:rPr>
          <w:sz w:val="24"/>
        </w:rPr>
      </w:pPr>
      <w:r>
        <w:rPr>
          <w:sz w:val="24"/>
        </w:rPr>
        <w:t>Executing therapeutic plans utilizing the most effective, safest, and most economical medication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 behavior</w:t>
      </w:r>
      <w:r>
        <w:rPr>
          <w:spacing w:val="-1"/>
          <w:sz w:val="24"/>
        </w:rPr>
        <w:t xml:space="preserve"> </w:t>
      </w:r>
      <w:r>
        <w:rPr>
          <w:sz w:val="24"/>
        </w:rPr>
        <w:t>treatments and interventions;</w:t>
      </w:r>
    </w:p>
    <w:p w14:paraId="296ED658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left="1759" w:right="669"/>
        <w:rPr>
          <w:sz w:val="24"/>
        </w:rPr>
      </w:pPr>
      <w:r>
        <w:rPr>
          <w:sz w:val="24"/>
        </w:rPr>
        <w:t>Prescribing medications to include: administration, initiation, continuation, discontinuation,</w:t>
      </w:r>
      <w:r>
        <w:rPr>
          <w:spacing w:val="-57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1"/>
          <w:sz w:val="24"/>
        </w:rPr>
        <w:t xml:space="preserve"> </w:t>
      </w:r>
      <w:r>
        <w:rPr>
          <w:sz w:val="24"/>
        </w:rPr>
        <w:t>and altering</w:t>
      </w:r>
      <w:r>
        <w:rPr>
          <w:spacing w:val="-3"/>
          <w:sz w:val="24"/>
        </w:rPr>
        <w:t xml:space="preserve"> </w:t>
      </w:r>
      <w:r>
        <w:rPr>
          <w:sz w:val="24"/>
        </w:rPr>
        <w:t>therapy;</w:t>
      </w:r>
    </w:p>
    <w:p w14:paraId="1C21ABDD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left="1759" w:right="574"/>
        <w:rPr>
          <w:sz w:val="24"/>
        </w:rPr>
      </w:pPr>
      <w:r>
        <w:rPr>
          <w:sz w:val="24"/>
        </w:rPr>
        <w:t>Ordering, result review and interpretation, and action on laboratory tests studies necessary to</w:t>
      </w:r>
      <w:r>
        <w:rPr>
          <w:spacing w:val="-58"/>
          <w:sz w:val="24"/>
        </w:rPr>
        <w:t xml:space="preserve"> </w:t>
      </w:r>
      <w:r>
        <w:rPr>
          <w:sz w:val="24"/>
        </w:rPr>
        <w:t>monitor,</w:t>
      </w:r>
      <w:r>
        <w:rPr>
          <w:spacing w:val="-1"/>
          <w:sz w:val="24"/>
        </w:rPr>
        <w:t xml:space="preserve"> </w:t>
      </w:r>
      <w:r>
        <w:rPr>
          <w:sz w:val="24"/>
        </w:rPr>
        <w:t>support, and modify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patient’s drug</w:t>
      </w:r>
      <w:r>
        <w:rPr>
          <w:spacing w:val="-3"/>
          <w:sz w:val="24"/>
        </w:rPr>
        <w:t xml:space="preserve"> </w:t>
      </w:r>
      <w:r>
        <w:rPr>
          <w:sz w:val="24"/>
        </w:rPr>
        <w:t>therapy;</w:t>
      </w:r>
    </w:p>
    <w:p w14:paraId="52CAF21C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corrective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medication-induced</w:t>
      </w:r>
      <w:r>
        <w:rPr>
          <w:spacing w:val="-2"/>
          <w:sz w:val="24"/>
        </w:rPr>
        <w:t xml:space="preserve"> </w:t>
      </w:r>
      <w:r>
        <w:rPr>
          <w:sz w:val="24"/>
        </w:rPr>
        <w:t>problems;</w:t>
      </w:r>
    </w:p>
    <w:p w14:paraId="4EB6F82F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right="849"/>
        <w:rPr>
          <w:sz w:val="24"/>
        </w:rPr>
      </w:pPr>
      <w:r>
        <w:rPr>
          <w:sz w:val="24"/>
        </w:rPr>
        <w:t>Conducting</w:t>
      </w:r>
      <w:r>
        <w:rPr>
          <w:spacing w:val="-5"/>
          <w:sz w:val="24"/>
        </w:rPr>
        <w:t xml:space="preserve"> </w:t>
      </w:r>
      <w:r>
        <w:rPr>
          <w:sz w:val="24"/>
        </w:rPr>
        <w:t>intensive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promotion,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self-efficacy</w:t>
      </w:r>
      <w:r>
        <w:rPr>
          <w:spacing w:val="-5"/>
          <w:sz w:val="24"/>
        </w:rPr>
        <w:t xml:space="preserve"> </w:t>
      </w:r>
      <w:r>
        <w:rPr>
          <w:sz w:val="24"/>
        </w:rPr>
        <w:t>screening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interventions to improve</w:t>
      </w:r>
      <w:r>
        <w:rPr>
          <w:spacing w:val="-1"/>
          <w:sz w:val="24"/>
        </w:rPr>
        <w:t xml:space="preserve"> </w:t>
      </w:r>
      <w:r>
        <w:rPr>
          <w:sz w:val="24"/>
        </w:rPr>
        <w:t>patient outcomes;</w:t>
      </w:r>
    </w:p>
    <w:p w14:paraId="5C5BFF03" w14:textId="77777777" w:rsidR="00CF7A78" w:rsidRDefault="00D4380E">
      <w:pPr>
        <w:pStyle w:val="ListParagraph"/>
        <w:numPr>
          <w:ilvl w:val="0"/>
          <w:numId w:val="1"/>
        </w:numPr>
        <w:tabs>
          <w:tab w:val="left" w:pos="1760"/>
        </w:tabs>
        <w:ind w:right="182"/>
        <w:rPr>
          <w:sz w:val="24"/>
        </w:rPr>
      </w:pP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6"/>
          <w:sz w:val="24"/>
        </w:rPr>
        <w:t xml:space="preserve"> </w:t>
      </w:r>
      <w:r>
        <w:rPr>
          <w:sz w:val="24"/>
        </w:rPr>
        <w:t>in-house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(i.e., dietician,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appropriate, to maximize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outcomes.</w:t>
      </w:r>
    </w:p>
    <w:p w14:paraId="5052EB0F" w14:textId="77777777" w:rsidR="00CF7A78" w:rsidRDefault="00CF7A78">
      <w:pPr>
        <w:pStyle w:val="BodyText"/>
      </w:pPr>
    </w:p>
    <w:p w14:paraId="1810778B" w14:textId="77777777" w:rsidR="00CF7A78" w:rsidRDefault="00D4380E">
      <w:pPr>
        <w:pStyle w:val="BodyText"/>
        <w:ind w:left="1040" w:right="442"/>
      </w:pPr>
      <w:r>
        <w:rPr>
          <w:u w:val="single"/>
        </w:rPr>
        <w:t>Documentation:</w:t>
      </w:r>
      <w:r>
        <w:t xml:space="preserve"> Assessment and rationale for therapy changes will be documented in the electronic</w:t>
      </w:r>
      <w:r>
        <w:rPr>
          <w:spacing w:val="1"/>
        </w:rPr>
        <w:t xml:space="preserve"> </w:t>
      </w:r>
      <w:r>
        <w:t>health record and will include a purpose of visit/diagnosis, patient education, vitals/screenings,</w:t>
      </w:r>
      <w:r>
        <w:rPr>
          <w:spacing w:val="1"/>
        </w:rPr>
        <w:t xml:space="preserve"> </w:t>
      </w:r>
      <w:r>
        <w:t>assessment, care plan with treatment goals, follow-up plan, time of encounter, and appropriate billing</w:t>
      </w:r>
      <w:r>
        <w:rPr>
          <w:spacing w:val="-57"/>
        </w:rPr>
        <w:t xml:space="preserve"> </w:t>
      </w:r>
      <w:r>
        <w:t>codes.</w:t>
      </w:r>
    </w:p>
    <w:p w14:paraId="4AC6C1D9" w14:textId="77777777" w:rsidR="00CF7A78" w:rsidRDefault="00CF7A78">
      <w:pPr>
        <w:pStyle w:val="BodyText"/>
      </w:pPr>
    </w:p>
    <w:p w14:paraId="46077E12" w14:textId="77777777" w:rsidR="00CF7A78" w:rsidRDefault="00D4380E">
      <w:pPr>
        <w:pStyle w:val="BodyText"/>
        <w:ind w:left="1039" w:right="166"/>
      </w:pPr>
      <w:r>
        <w:rPr>
          <w:u w:val="single"/>
        </w:rPr>
        <w:t>Follow Up:</w:t>
      </w:r>
      <w:r>
        <w:t xml:space="preserve"> Follow-up appointments will be scheduled according to clinical practice guidelines, relevant</w:t>
      </w:r>
      <w:r>
        <w:rPr>
          <w:spacing w:val="-57"/>
        </w:rPr>
        <w:t xml:space="preserve"> </w:t>
      </w:r>
      <w:r>
        <w:t>standards of care, and/or at the pharmacist or patient’s discretion. Method of communication (phone,</w:t>
      </w:r>
      <w:r>
        <w:rPr>
          <w:spacing w:val="1"/>
        </w:rPr>
        <w:t xml:space="preserve"> </w:t>
      </w:r>
      <w:r>
        <w:t>face-to-face) will be at the discretion of the patient and pharmacist in accordance with the treatment</w:t>
      </w:r>
      <w:r>
        <w:rPr>
          <w:spacing w:val="1"/>
        </w:rPr>
        <w:t xml:space="preserve"> </w:t>
      </w:r>
      <w:r>
        <w:t>plan.</w:t>
      </w:r>
    </w:p>
    <w:p w14:paraId="287C4305" w14:textId="77777777" w:rsidR="00CF7A78" w:rsidRDefault="00CF7A78">
      <w:pPr>
        <w:pStyle w:val="BodyText"/>
      </w:pPr>
    </w:p>
    <w:p w14:paraId="753F0C72" w14:textId="203ECF53" w:rsidR="00CF7A78" w:rsidRDefault="00D4380E" w:rsidP="0027567F">
      <w:pPr>
        <w:pStyle w:val="BodyText"/>
        <w:spacing w:before="1"/>
        <w:ind w:left="1040"/>
      </w:pPr>
      <w:r>
        <w:rPr>
          <w:u w:val="single"/>
        </w:rPr>
        <w:t>Incarcerated patients:</w:t>
      </w:r>
      <w:r>
        <w:rPr>
          <w:spacing w:val="1"/>
        </w:rPr>
        <w:t xml:space="preserve"> </w:t>
      </w:r>
      <w:r>
        <w:t xml:space="preserve">Supportive services and counseling will be coordinated as appropriate with </w:t>
      </w:r>
      <w:r w:rsidRPr="0027567F">
        <w:rPr>
          <w:highlight w:val="yellow"/>
        </w:rPr>
        <w:t>INSERT NAME</w:t>
      </w:r>
      <w:r>
        <w:rPr>
          <w:spacing w:val="-2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 xml:space="preserve">Health, </w:t>
      </w:r>
      <w:r w:rsidRPr="0027567F">
        <w:rPr>
          <w:highlight w:val="yellow"/>
        </w:rPr>
        <w:t>INSERT NAME</w:t>
      </w:r>
      <w:r>
        <w:rPr>
          <w:spacing w:val="-2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Pr="0027567F">
        <w:rPr>
          <w:highlight w:val="yellow"/>
        </w:rPr>
        <w:t>INSERT NAME</w:t>
      </w:r>
      <w:r>
        <w:t xml:space="preserve"> Indian</w:t>
      </w:r>
      <w:r>
        <w:rPr>
          <w:spacing w:val="-1"/>
        </w:rPr>
        <w:t xml:space="preserve"> </w:t>
      </w:r>
      <w:r>
        <w:t>Health</w:t>
      </w:r>
      <w:r w:rsidR="0027567F">
        <w:t xml:space="preserve"> </w:t>
      </w:r>
      <w:r>
        <w:t>Service. Incarcerated patients will receive naltrexone orally every day through established jail</w:t>
      </w:r>
      <w:r>
        <w:rPr>
          <w:spacing w:val="1"/>
        </w:rPr>
        <w:t xml:space="preserve"> </w:t>
      </w:r>
      <w:r>
        <w:t>medication process. Long-acting naltrexone injection may be administered prior to release from jail at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27567F">
        <w:rPr>
          <w:highlight w:val="yellow"/>
        </w:rPr>
        <w:t>INSERT NAME</w:t>
      </w:r>
      <w:r>
        <w:t xml:space="preserve"> IHS</w:t>
      </w:r>
      <w:r>
        <w:rPr>
          <w:spacing w:val="2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Clinic,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opts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  <w:r>
        <w:rPr>
          <w:spacing w:val="-1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</w:p>
    <w:p w14:paraId="0ECD65EE" w14:textId="77777777" w:rsidR="00CF7A78" w:rsidRDefault="00CF7A78">
      <w:pPr>
        <w:sectPr w:rsidR="00CF7A78">
          <w:pgSz w:w="12240" w:h="15840"/>
          <w:pgMar w:top="640" w:right="600" w:bottom="280" w:left="400" w:header="720" w:footer="720" w:gutter="0"/>
          <w:cols w:space="720"/>
        </w:sectPr>
      </w:pPr>
    </w:p>
    <w:p w14:paraId="78CC2051" w14:textId="77777777" w:rsidR="00CF7A78" w:rsidRDefault="00D4380E">
      <w:pPr>
        <w:pStyle w:val="BodyText"/>
        <w:spacing w:before="74"/>
        <w:ind w:left="1040" w:right="336"/>
      </w:pPr>
      <w:r>
        <w:lastRenderedPageBreak/>
        <w:t>follow-up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-57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from jail.</w:t>
      </w:r>
    </w:p>
    <w:p w14:paraId="4A00C0DB" w14:textId="77777777" w:rsidR="00CF7A78" w:rsidRDefault="00CF7A78">
      <w:pPr>
        <w:pStyle w:val="BodyText"/>
      </w:pPr>
    </w:p>
    <w:p w14:paraId="19F36E19" w14:textId="77777777" w:rsidR="00CF7A78" w:rsidRDefault="00D4380E">
      <w:pPr>
        <w:pStyle w:val="BodyText"/>
        <w:ind w:left="1040" w:right="121"/>
      </w:pPr>
      <w:r>
        <w:rPr>
          <w:u w:val="single"/>
        </w:rPr>
        <w:t>Potential Emergent Situation Consults:</w:t>
      </w:r>
      <w:r>
        <w:t xml:space="preserve"> The pharmacist will consult with the patient’s PCP or emergency</w:t>
      </w:r>
      <w:r>
        <w:rPr>
          <w:spacing w:val="-57"/>
        </w:rPr>
        <w:t xml:space="preserve"> </w:t>
      </w:r>
      <w:r>
        <w:t>department provider if patient presents with life-threatening or emergent symptoms. The patient will be</w:t>
      </w:r>
      <w:r>
        <w:rPr>
          <w:spacing w:val="1"/>
        </w:rPr>
        <w:t xml:space="preserve"> </w:t>
      </w:r>
      <w:r>
        <w:t>escorted to the emergency department for further evaluation when recommended by consulting provider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pharmacist.</w:t>
      </w:r>
    </w:p>
    <w:p w14:paraId="2AD37513" w14:textId="77777777" w:rsidR="00CF7A78" w:rsidRDefault="00CF7A78">
      <w:pPr>
        <w:pStyle w:val="BodyText"/>
        <w:spacing w:before="5"/>
      </w:pPr>
    </w:p>
    <w:p w14:paraId="0D3F1207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687"/>
        <w:jc w:val="left"/>
      </w:pPr>
      <w:r>
        <w:t>PHARMACOTHERAPY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t>MANAGEMENT</w:t>
      </w:r>
    </w:p>
    <w:p w14:paraId="47A34BE4" w14:textId="77777777" w:rsidR="00CF7A78" w:rsidRDefault="00CF7A78">
      <w:pPr>
        <w:pStyle w:val="BodyText"/>
        <w:spacing w:before="7"/>
        <w:rPr>
          <w:b/>
          <w:sz w:val="23"/>
        </w:rPr>
      </w:pPr>
    </w:p>
    <w:p w14:paraId="5EA35041" w14:textId="77777777" w:rsidR="00CF7A78" w:rsidRDefault="00D4380E">
      <w:pPr>
        <w:pStyle w:val="BodyText"/>
        <w:ind w:left="1040" w:right="336"/>
      </w:pPr>
      <w:r>
        <w:t>The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pharmacist</w:t>
      </w:r>
      <w:r>
        <w:rPr>
          <w:spacing w:val="-1"/>
        </w:rPr>
        <w:t xml:space="preserve"> </w:t>
      </w:r>
      <w:r>
        <w:t>clinician 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guideline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pharmacotherapy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management:</w:t>
      </w:r>
    </w:p>
    <w:p w14:paraId="3A4AB311" w14:textId="77777777" w:rsidR="00CF7A78" w:rsidRDefault="00CF7A78">
      <w:pPr>
        <w:pStyle w:val="BodyText"/>
        <w:spacing w:before="4"/>
        <w:rPr>
          <w:sz w:val="25"/>
        </w:rPr>
      </w:pPr>
    </w:p>
    <w:p w14:paraId="5EC46AC4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ind w:right="123"/>
        <w:rPr>
          <w:rFonts w:ascii="Arial" w:hAnsi="Aria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ASAM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Guideline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Opioid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57"/>
          <w:sz w:val="24"/>
        </w:rPr>
        <w:t xml:space="preserve"> </w:t>
      </w:r>
      <w:r>
        <w:rPr>
          <w:sz w:val="24"/>
        </w:rPr>
        <w:t>version.</w:t>
      </w:r>
    </w:p>
    <w:p w14:paraId="3040C802" w14:textId="77777777" w:rsidR="00CF7A78" w:rsidRDefault="00CF7A78">
      <w:pPr>
        <w:pStyle w:val="BodyText"/>
        <w:spacing w:before="5"/>
      </w:pPr>
    </w:p>
    <w:p w14:paraId="4045B04B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780"/>
        <w:jc w:val="left"/>
      </w:pPr>
      <w:r>
        <w:t>OUTCOMES</w:t>
      </w:r>
    </w:p>
    <w:p w14:paraId="4C891698" w14:textId="77777777" w:rsidR="00CF7A78" w:rsidRDefault="00CF7A78">
      <w:pPr>
        <w:pStyle w:val="BodyText"/>
        <w:spacing w:before="7"/>
        <w:rPr>
          <w:b/>
          <w:sz w:val="23"/>
        </w:rPr>
      </w:pPr>
    </w:p>
    <w:p w14:paraId="4234ADE5" w14:textId="77777777" w:rsidR="00CF7A78" w:rsidRDefault="00D4380E">
      <w:pPr>
        <w:pStyle w:val="BodyText"/>
        <w:ind w:left="104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annually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P&amp;T</w:t>
      </w:r>
      <w:r>
        <w:rPr>
          <w:spacing w:val="-2"/>
        </w:rPr>
        <w:t xml:space="preserve"> </w:t>
      </w:r>
      <w:r>
        <w:t>committee:</w:t>
      </w:r>
    </w:p>
    <w:p w14:paraId="79FFFA83" w14:textId="77777777" w:rsidR="00CF7A78" w:rsidRDefault="00CF7A78">
      <w:pPr>
        <w:pStyle w:val="BodyText"/>
        <w:spacing w:before="4"/>
        <w:rPr>
          <w:sz w:val="25"/>
        </w:rPr>
      </w:pPr>
    </w:p>
    <w:p w14:paraId="6C3A6900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rPr>
          <w:rFonts w:ascii="Arial" w:hAnsi="Arial"/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referred</w:t>
      </w:r>
    </w:p>
    <w:p w14:paraId="17DB171E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visits</w:t>
      </w:r>
    </w:p>
    <w:p w14:paraId="4B12A5F3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seen</w:t>
      </w:r>
    </w:p>
    <w:p w14:paraId="25754321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5"/>
        <w:rPr>
          <w:rFonts w:ascii="Arial" w:hAnsi="Arial"/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</w:p>
    <w:p w14:paraId="1E9D1964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8"/>
        <w:rPr>
          <w:rFonts w:ascii="Arial" w:hAnsi="Arial"/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naltrexone</w:t>
      </w:r>
      <w:r>
        <w:rPr>
          <w:spacing w:val="-1"/>
          <w:sz w:val="24"/>
        </w:rPr>
        <w:t xml:space="preserve"> </w:t>
      </w:r>
      <w:r>
        <w:rPr>
          <w:sz w:val="24"/>
        </w:rPr>
        <w:t>injections</w:t>
      </w:r>
    </w:p>
    <w:p w14:paraId="0BE3C0FC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naltrexone</w:t>
      </w:r>
      <w:r>
        <w:rPr>
          <w:spacing w:val="-2"/>
          <w:sz w:val="24"/>
        </w:rPr>
        <w:t xml:space="preserve"> </w:t>
      </w:r>
      <w:r>
        <w:rPr>
          <w:sz w:val="24"/>
        </w:rPr>
        <w:t>injections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</w:p>
    <w:p w14:paraId="3B6F4B1B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rPr>
          <w:rFonts w:ascii="Arial" w:hAnsi="Arial"/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injections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</w:p>
    <w:p w14:paraId="37A11031" w14:textId="77777777" w:rsidR="00CF7A78" w:rsidRDefault="00CF7A78">
      <w:pPr>
        <w:pStyle w:val="BodyText"/>
        <w:spacing w:before="5"/>
      </w:pPr>
    </w:p>
    <w:p w14:paraId="38F70949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874"/>
        <w:jc w:val="left"/>
      </w:pPr>
      <w:r>
        <w:t>CREDENTIALING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PRIVILEGING</w:t>
      </w:r>
      <w:r>
        <w:rPr>
          <w:spacing w:val="-6"/>
        </w:rPr>
        <w:t xml:space="preserve"> </w:t>
      </w:r>
      <w:r>
        <w:t>QUALIFICATIONS</w:t>
      </w:r>
    </w:p>
    <w:p w14:paraId="782BF50E" w14:textId="77777777" w:rsidR="00CF7A78" w:rsidRDefault="00CF7A78">
      <w:pPr>
        <w:pStyle w:val="BodyText"/>
        <w:spacing w:before="6"/>
        <w:rPr>
          <w:b/>
          <w:sz w:val="23"/>
        </w:rPr>
      </w:pPr>
    </w:p>
    <w:p w14:paraId="49651B7D" w14:textId="470BE882" w:rsidR="00CF7A78" w:rsidRDefault="00D4380E">
      <w:pPr>
        <w:pStyle w:val="BodyText"/>
        <w:spacing w:before="1"/>
        <w:ind w:left="1040" w:right="103"/>
      </w:pPr>
      <w:r>
        <w:t>All pharmacists seeking to practice within the clinic will be required to be credentialed and privileged by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bookmarkStart w:id="0" w:name="_GoBack"/>
      <w:bookmarkEnd w:id="0"/>
      <w:r w:rsidRPr="0027567F">
        <w:rPr>
          <w:highlight w:val="yellow"/>
        </w:rPr>
        <w:t>INSERT NAME</w:t>
      </w:r>
      <w:r>
        <w:rPr>
          <w:spacing w:val="-1"/>
        </w:rPr>
        <w:t xml:space="preserve"> </w:t>
      </w:r>
      <w:r>
        <w:t>Medical Staff.</w:t>
      </w:r>
    </w:p>
    <w:p w14:paraId="46DC588F" w14:textId="77777777" w:rsidR="00CF7A78" w:rsidRDefault="00CF7A78">
      <w:pPr>
        <w:pStyle w:val="BodyText"/>
        <w:spacing w:before="4"/>
      </w:pPr>
    </w:p>
    <w:p w14:paraId="0E3E511A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660"/>
        <w:jc w:val="left"/>
        <w:rPr>
          <w:sz w:val="22"/>
        </w:rPr>
      </w:pP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REQUIREMENTS</w:t>
      </w:r>
    </w:p>
    <w:p w14:paraId="07B9FC2F" w14:textId="77777777" w:rsidR="00CF7A78" w:rsidRDefault="00CF7A78">
      <w:pPr>
        <w:pStyle w:val="BodyText"/>
        <w:spacing w:before="6"/>
        <w:rPr>
          <w:b/>
          <w:sz w:val="21"/>
        </w:rPr>
      </w:pPr>
    </w:p>
    <w:p w14:paraId="050C5139" w14:textId="77777777" w:rsidR="00CF7A78" w:rsidRDefault="00D4380E">
      <w:pPr>
        <w:ind w:left="1040" w:right="355"/>
      </w:pPr>
      <w:r>
        <w:t>Pharmacists must complete orientation and/or training(s), as designed by the Pharmacy Director and/or Clinical</w:t>
      </w:r>
      <w:r>
        <w:rPr>
          <w:spacing w:val="-52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Coordinator.</w:t>
      </w:r>
    </w:p>
    <w:p w14:paraId="4494A962" w14:textId="77777777" w:rsidR="00CF7A78" w:rsidRDefault="00CF7A78">
      <w:pPr>
        <w:pStyle w:val="BodyText"/>
        <w:spacing w:before="5"/>
      </w:pPr>
    </w:p>
    <w:p w14:paraId="1632FEDA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right="1710" w:hanging="593"/>
        <w:jc w:val="left"/>
      </w:pPr>
      <w:r>
        <w:t>QUALITY ASSURANCE, PERFORMANCE IMPROVEMENT, AND ONGOING</w:t>
      </w:r>
      <w:r>
        <w:rPr>
          <w:spacing w:val="-57"/>
        </w:rPr>
        <w:t xml:space="preserve"> </w:t>
      </w:r>
      <w:r>
        <w:t>COMPETENCY</w:t>
      </w:r>
    </w:p>
    <w:p w14:paraId="3D67BA67" w14:textId="77777777" w:rsidR="00CF7A78" w:rsidRDefault="00CF7A78">
      <w:pPr>
        <w:pStyle w:val="BodyText"/>
        <w:spacing w:before="7"/>
        <w:rPr>
          <w:b/>
          <w:sz w:val="23"/>
        </w:rPr>
      </w:pPr>
    </w:p>
    <w:p w14:paraId="4F66C6A7" w14:textId="77777777" w:rsidR="00CF7A78" w:rsidRDefault="00D4380E">
      <w:pPr>
        <w:ind w:left="1039" w:right="142"/>
      </w:pPr>
      <w:r>
        <w:rPr>
          <w:sz w:val="24"/>
        </w:rPr>
        <w:t>Quality assurance, performance improvement, and ongoing competency monitoring will involve</w:t>
      </w:r>
      <w:r>
        <w:rPr>
          <w:spacing w:val="1"/>
          <w:sz w:val="24"/>
        </w:rPr>
        <w:t xml:space="preserve"> </w:t>
      </w:r>
      <w:r>
        <w:rPr>
          <w:sz w:val="24"/>
        </w:rPr>
        <w:t>Ongoing Professional Practice Evaluation (OPPE), Focused Professional Practice Evaluation (FPPE),</w:t>
      </w:r>
      <w:r>
        <w:rPr>
          <w:spacing w:val="1"/>
          <w:sz w:val="24"/>
        </w:rPr>
        <w:t xml:space="preserve"> </w:t>
      </w:r>
      <w:r>
        <w:rPr>
          <w:sz w:val="24"/>
        </w:rPr>
        <w:t>peer reviews, and continuing education.</w:t>
      </w:r>
      <w:r>
        <w:rPr>
          <w:spacing w:val="1"/>
          <w:sz w:val="24"/>
        </w:rPr>
        <w:t xml:space="preserve"> </w:t>
      </w:r>
      <w:r>
        <w:t>Appropriate professional practice evaluations will be reported to the</w:t>
      </w:r>
      <w:r>
        <w:rPr>
          <w:spacing w:val="-52"/>
        </w:rPr>
        <w:t xml:space="preserve"> </w:t>
      </w:r>
      <w:r>
        <w:t>medical staff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annually.</w:t>
      </w:r>
    </w:p>
    <w:p w14:paraId="34DFC837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7"/>
        <w:ind w:right="1216"/>
        <w:rPr>
          <w:rFonts w:ascii="Arial" w:hAnsi="Arial"/>
          <w:sz w:val="24"/>
        </w:rPr>
      </w:pPr>
      <w:r>
        <w:rPr>
          <w:sz w:val="24"/>
        </w:rPr>
        <w:t>Ongoing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3"/>
          <w:sz w:val="24"/>
        </w:rPr>
        <w:t xml:space="preserve"> </w:t>
      </w:r>
      <w:r>
        <w:rPr>
          <w:sz w:val="24"/>
        </w:rPr>
        <w:t>(OPPE)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Focused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57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2"/>
          <w:sz w:val="24"/>
        </w:rPr>
        <w:t xml:space="preserve"> </w:t>
      </w:r>
      <w:r>
        <w:rPr>
          <w:sz w:val="24"/>
        </w:rPr>
        <w:t>(FPPE)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0810ADC4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ind w:right="321"/>
        <w:rPr>
          <w:rFonts w:ascii="Arial" w:hAnsi="Arial"/>
          <w:sz w:val="24"/>
        </w:rPr>
      </w:pPr>
      <w:r>
        <w:rPr>
          <w:sz w:val="24"/>
        </w:rPr>
        <w:t>Each privileged pharmacist will be required to participate in recurrent peer reviews to assess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pharmacist performance, practitioner competency, and to ensure patient safety.</w:t>
      </w:r>
      <w:r>
        <w:rPr>
          <w:spacing w:val="1"/>
          <w:sz w:val="24"/>
        </w:rPr>
        <w:t xml:space="preserve"> </w:t>
      </w:r>
      <w:r>
        <w:rPr>
          <w:sz w:val="24"/>
        </w:rPr>
        <w:t>Peer</w:t>
      </w:r>
      <w:r>
        <w:rPr>
          <w:spacing w:val="-58"/>
          <w:sz w:val="24"/>
        </w:rPr>
        <w:t xml:space="preserve"> </w:t>
      </w:r>
      <w:r>
        <w:rPr>
          <w:sz w:val="24"/>
        </w:rPr>
        <w:t>reviews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assigned,</w:t>
      </w:r>
      <w:r>
        <w:rPr>
          <w:spacing w:val="2"/>
          <w:sz w:val="24"/>
        </w:rPr>
        <w:t xml:space="preserve"> </w:t>
      </w:r>
      <w:r>
        <w:rPr>
          <w:sz w:val="24"/>
        </w:rPr>
        <w:t>collected,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assessed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Coordinator,</w:t>
      </w:r>
    </w:p>
    <w:p w14:paraId="02E6EC22" w14:textId="77777777" w:rsidR="00CF7A78" w:rsidRDefault="00CF7A78">
      <w:pPr>
        <w:rPr>
          <w:rFonts w:ascii="Arial" w:hAnsi="Arial"/>
          <w:sz w:val="24"/>
        </w:rPr>
        <w:sectPr w:rsidR="00CF7A78">
          <w:pgSz w:w="12240" w:h="15840"/>
          <w:pgMar w:top="640" w:right="600" w:bottom="280" w:left="400" w:header="720" w:footer="720" w:gutter="0"/>
          <w:cols w:space="720"/>
        </w:sectPr>
      </w:pPr>
    </w:p>
    <w:p w14:paraId="6FFD831B" w14:textId="77777777" w:rsidR="00CF7A78" w:rsidRDefault="00D4380E">
      <w:pPr>
        <w:pStyle w:val="BodyText"/>
        <w:spacing w:before="74"/>
        <w:ind w:left="1760"/>
      </w:pPr>
      <w:r>
        <w:lastRenderedPageBreak/>
        <w:t>Pharmacy</w:t>
      </w:r>
      <w:r>
        <w:rPr>
          <w:spacing w:val="-6"/>
        </w:rPr>
        <w:t xml:space="preserve"> </w:t>
      </w:r>
      <w:r>
        <w:t>Director,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designee.</w:t>
      </w:r>
      <w:r>
        <w:rPr>
          <w:spacing w:val="58"/>
        </w:rPr>
        <w:t xml:space="preserve"> </w:t>
      </w:r>
      <w:r>
        <w:t>Peer review</w:t>
      </w:r>
      <w:r>
        <w:rPr>
          <w:spacing w:val="-2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pharmacist</w:t>
      </w:r>
      <w:r>
        <w:rPr>
          <w:spacing w:val="-57"/>
        </w:rPr>
        <w:t xml:space="preserve"> </w:t>
      </w:r>
      <w:r>
        <w:t>practitioner</w:t>
      </w:r>
      <w:r>
        <w:rPr>
          <w:spacing w:val="-2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basis.</w:t>
      </w:r>
    </w:p>
    <w:p w14:paraId="6B9B89D6" w14:textId="77777777" w:rsidR="00CF7A78" w:rsidRDefault="00D4380E">
      <w:pPr>
        <w:pStyle w:val="ListParagraph"/>
        <w:numPr>
          <w:ilvl w:val="1"/>
          <w:numId w:val="3"/>
        </w:numPr>
        <w:tabs>
          <w:tab w:val="left" w:pos="1759"/>
          <w:tab w:val="left" w:pos="1760"/>
        </w:tabs>
        <w:spacing w:before="16"/>
        <w:ind w:right="686"/>
        <w:rPr>
          <w:rFonts w:ascii="Arial" w:hAnsi="Arial"/>
          <w:sz w:val="24"/>
        </w:rPr>
      </w:pPr>
      <w:r>
        <w:rPr>
          <w:sz w:val="24"/>
        </w:rPr>
        <w:t>Subject matter related continuing education will be required at the discretion of the Clinical</w:t>
      </w:r>
      <w:r>
        <w:rPr>
          <w:spacing w:val="-57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Coordinator, Pharmacy</w:t>
      </w:r>
      <w:r>
        <w:rPr>
          <w:spacing w:val="-5"/>
          <w:sz w:val="24"/>
        </w:rPr>
        <w:t xml:space="preserve"> </w:t>
      </w:r>
      <w:r>
        <w:rPr>
          <w:sz w:val="24"/>
        </w:rPr>
        <w:t>Director, 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designee.</w:t>
      </w:r>
    </w:p>
    <w:p w14:paraId="4903BE38" w14:textId="77777777" w:rsidR="00CF7A78" w:rsidRDefault="00CF7A78">
      <w:pPr>
        <w:pStyle w:val="BodyText"/>
        <w:spacing w:before="5"/>
      </w:pPr>
    </w:p>
    <w:p w14:paraId="2FA53E57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687"/>
        <w:jc w:val="left"/>
      </w:pPr>
      <w:r>
        <w:t>BUSINESS</w:t>
      </w:r>
      <w:r>
        <w:rPr>
          <w:spacing w:val="-3"/>
        </w:rPr>
        <w:t xml:space="preserve"> </w:t>
      </w:r>
      <w:r>
        <w:t>PLAN</w:t>
      </w:r>
    </w:p>
    <w:p w14:paraId="71555AD5" w14:textId="77777777" w:rsidR="00CF7A78" w:rsidRDefault="00CF7A78">
      <w:pPr>
        <w:pStyle w:val="BodyText"/>
        <w:spacing w:before="6"/>
        <w:rPr>
          <w:b/>
          <w:sz w:val="23"/>
        </w:rPr>
      </w:pPr>
    </w:p>
    <w:p w14:paraId="728A854D" w14:textId="77777777" w:rsidR="00CF7A78" w:rsidRDefault="00D4380E">
      <w:pPr>
        <w:pStyle w:val="BodyText"/>
        <w:ind w:left="1040" w:right="475"/>
      </w:pPr>
      <w:r>
        <w:t>Any patient visits meeting the requirements for insurance reimbursement will be billed through CPT,</w:t>
      </w:r>
      <w:r>
        <w:rPr>
          <w:spacing w:val="-57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management,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codes.</w:t>
      </w:r>
    </w:p>
    <w:p w14:paraId="4728D8C7" w14:textId="77777777" w:rsidR="00CF7A78" w:rsidRDefault="00CF7A78">
      <w:pPr>
        <w:pStyle w:val="BodyText"/>
        <w:spacing w:before="5"/>
      </w:pPr>
    </w:p>
    <w:p w14:paraId="0511233D" w14:textId="77777777" w:rsidR="00CF7A78" w:rsidRDefault="00D4380E">
      <w:pPr>
        <w:pStyle w:val="Heading1"/>
        <w:numPr>
          <w:ilvl w:val="0"/>
          <w:numId w:val="3"/>
        </w:numPr>
        <w:tabs>
          <w:tab w:val="left" w:pos="1039"/>
          <w:tab w:val="left" w:pos="1040"/>
        </w:tabs>
        <w:ind w:hanging="780"/>
        <w:jc w:val="left"/>
      </w:pPr>
      <w:r>
        <w:t>REFERENCES</w:t>
      </w:r>
    </w:p>
    <w:p w14:paraId="7D817F92" w14:textId="77777777" w:rsidR="00CF7A78" w:rsidRDefault="00CF7A78">
      <w:pPr>
        <w:pStyle w:val="BodyText"/>
        <w:spacing w:before="10"/>
        <w:rPr>
          <w:b/>
          <w:sz w:val="22"/>
        </w:rPr>
      </w:pPr>
    </w:p>
    <w:p w14:paraId="6C080EE1" w14:textId="77777777" w:rsidR="00CF7A78" w:rsidRDefault="0027567F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ind w:left="1400"/>
        <w:rPr>
          <w:rFonts w:ascii="Arial" w:hAnsi="Arial"/>
          <w:color w:val="0D0D0D"/>
          <w:sz w:val="24"/>
        </w:rPr>
      </w:pPr>
      <w:hyperlink r:id="rId5">
        <w:r w:rsidR="00D4380E">
          <w:rPr>
            <w:color w:val="0D0D0D"/>
            <w:sz w:val="24"/>
            <w:u w:val="single" w:color="0D0D0D"/>
          </w:rPr>
          <w:t>http://www.samhsa.gov/data/population-data-nsduh/reports?tab=32</w:t>
        </w:r>
      </w:hyperlink>
      <w:r w:rsidR="00D4380E">
        <w:rPr>
          <w:color w:val="0D0D0D"/>
          <w:sz w:val="24"/>
        </w:rPr>
        <w:t>.</w:t>
      </w:r>
      <w:r w:rsidR="00D4380E">
        <w:rPr>
          <w:color w:val="0D0D0D"/>
          <w:spacing w:val="55"/>
          <w:sz w:val="24"/>
        </w:rPr>
        <w:t xml:space="preserve"> </w:t>
      </w:r>
      <w:r w:rsidR="00D4380E">
        <w:rPr>
          <w:color w:val="0D0D0D"/>
          <w:sz w:val="24"/>
        </w:rPr>
        <w:t>Accessed</w:t>
      </w:r>
      <w:r w:rsidR="00D4380E">
        <w:rPr>
          <w:color w:val="0D0D0D"/>
          <w:spacing w:val="-3"/>
          <w:sz w:val="24"/>
        </w:rPr>
        <w:t xml:space="preserve"> </w:t>
      </w:r>
      <w:r w:rsidR="00D4380E">
        <w:rPr>
          <w:color w:val="0D0D0D"/>
          <w:sz w:val="24"/>
        </w:rPr>
        <w:t>January</w:t>
      </w:r>
      <w:r w:rsidR="00D4380E">
        <w:rPr>
          <w:color w:val="0D0D0D"/>
          <w:spacing w:val="-7"/>
          <w:sz w:val="24"/>
        </w:rPr>
        <w:t xml:space="preserve"> </w:t>
      </w:r>
      <w:r w:rsidR="00D4380E">
        <w:rPr>
          <w:color w:val="0D0D0D"/>
          <w:sz w:val="24"/>
        </w:rPr>
        <w:t>15,</w:t>
      </w:r>
      <w:r w:rsidR="00D4380E">
        <w:rPr>
          <w:color w:val="0D0D0D"/>
          <w:spacing w:val="-2"/>
          <w:sz w:val="24"/>
        </w:rPr>
        <w:t xml:space="preserve"> </w:t>
      </w:r>
      <w:r w:rsidR="00D4380E">
        <w:rPr>
          <w:color w:val="0D0D0D"/>
          <w:sz w:val="24"/>
        </w:rPr>
        <w:t>2015.</w:t>
      </w:r>
    </w:p>
    <w:p w14:paraId="0C2FBDE9" w14:textId="77777777" w:rsidR="00CF7A78" w:rsidRDefault="00D4380E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8"/>
        <w:ind w:left="1400" w:right="189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Chen LH, Hedegaard H, Warner M. Drug-poisoning deaths involving opioid analgesics: United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States, 1999–2011. NCHS data brief, no 166. Hyattsville, MD: National Center for Health Statistics.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2014.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(</w:t>
      </w:r>
      <w:hyperlink r:id="rId6">
        <w:r>
          <w:rPr>
            <w:color w:val="0D0D0D"/>
            <w:sz w:val="24"/>
            <w:u w:val="single" w:color="0D0D0D"/>
          </w:rPr>
          <w:t>http://www.cdc.gov/nchs/data/databriefs/db166.htm</w:t>
        </w:r>
      </w:hyperlink>
      <w:r>
        <w:rPr>
          <w:color w:val="0D0D0D"/>
          <w:sz w:val="24"/>
        </w:rPr>
        <w:t>)</w:t>
      </w:r>
    </w:p>
    <w:p w14:paraId="1E9543FA" w14:textId="77777777" w:rsidR="00CF7A78" w:rsidRDefault="00D4380E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6"/>
        <w:ind w:left="1400" w:right="355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Content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source:</w:t>
      </w:r>
      <w:r>
        <w:rPr>
          <w:color w:val="0D0D0D"/>
          <w:spacing w:val="-1"/>
          <w:sz w:val="24"/>
        </w:rPr>
        <w:t xml:space="preserve"> </w:t>
      </w:r>
      <w:hyperlink r:id="rId7">
        <w:r>
          <w:rPr>
            <w:color w:val="0D0D0D"/>
            <w:sz w:val="24"/>
            <w:u w:val="single" w:color="0D0D0D"/>
          </w:rPr>
          <w:t>Centers</w:t>
        </w:r>
        <w:r>
          <w:rPr>
            <w:color w:val="0D0D0D"/>
            <w:spacing w:val="-2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for</w:t>
        </w:r>
        <w:r>
          <w:rPr>
            <w:color w:val="0D0D0D"/>
            <w:spacing w:val="-2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Disease</w:t>
        </w:r>
        <w:r>
          <w:rPr>
            <w:color w:val="0D0D0D"/>
            <w:spacing w:val="-3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Control</w:t>
        </w:r>
        <w:r>
          <w:rPr>
            <w:color w:val="0D0D0D"/>
            <w:spacing w:val="-1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and</w:t>
        </w:r>
        <w:r>
          <w:rPr>
            <w:color w:val="0D0D0D"/>
            <w:spacing w:val="-2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Prevention</w:t>
        </w:r>
        <w:r>
          <w:rPr>
            <w:color w:val="0D0D0D"/>
            <w:sz w:val="24"/>
          </w:rPr>
          <w:t>,</w:t>
        </w:r>
        <w:r>
          <w:rPr>
            <w:color w:val="0D0D0D"/>
            <w:spacing w:val="-1"/>
            <w:sz w:val="24"/>
          </w:rPr>
          <w:t xml:space="preserve"> </w:t>
        </w:r>
      </w:hyperlink>
      <w:hyperlink r:id="rId8">
        <w:r>
          <w:rPr>
            <w:color w:val="0D0D0D"/>
            <w:sz w:val="24"/>
            <w:u w:val="single" w:color="0D0D0D"/>
          </w:rPr>
          <w:t>National</w:t>
        </w:r>
        <w:r>
          <w:rPr>
            <w:color w:val="0D0D0D"/>
            <w:spacing w:val="-2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Center</w:t>
        </w:r>
        <w:r>
          <w:rPr>
            <w:color w:val="0D0D0D"/>
            <w:spacing w:val="-2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for</w:t>
        </w:r>
        <w:r>
          <w:rPr>
            <w:color w:val="0D0D0D"/>
            <w:spacing w:val="2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Injury</w:t>
        </w:r>
        <w:r>
          <w:rPr>
            <w:color w:val="0D0D0D"/>
            <w:spacing w:val="-6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Prevention</w:t>
        </w:r>
      </w:hyperlink>
      <w:r>
        <w:rPr>
          <w:color w:val="0D0D0D"/>
          <w:spacing w:val="-57"/>
          <w:sz w:val="24"/>
        </w:rPr>
        <w:t xml:space="preserve"> </w:t>
      </w:r>
      <w:hyperlink r:id="rId9">
        <w:r>
          <w:rPr>
            <w:color w:val="0D0D0D"/>
            <w:sz w:val="24"/>
            <w:u w:val="single" w:color="0D0D0D"/>
          </w:rPr>
          <w:t>and</w:t>
        </w:r>
        <w:r>
          <w:rPr>
            <w:color w:val="0D0D0D"/>
            <w:spacing w:val="-1"/>
            <w:sz w:val="24"/>
            <w:u w:val="single" w:color="0D0D0D"/>
          </w:rPr>
          <w:t xml:space="preserve"> </w:t>
        </w:r>
        <w:r>
          <w:rPr>
            <w:color w:val="0D0D0D"/>
            <w:sz w:val="24"/>
            <w:u w:val="single" w:color="0D0D0D"/>
          </w:rPr>
          <w:t>Control</w:t>
        </w:r>
      </w:hyperlink>
      <w:r>
        <w:rPr>
          <w:color w:val="0D0D0D"/>
          <w:sz w:val="24"/>
        </w:rPr>
        <w:t>, Division of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Unintentional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Injury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Prevention</w:t>
      </w:r>
    </w:p>
    <w:p w14:paraId="221EE7CF" w14:textId="77777777" w:rsidR="00CF7A78" w:rsidRDefault="0027567F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6"/>
        <w:ind w:left="1400"/>
        <w:rPr>
          <w:rFonts w:ascii="Arial" w:hAnsi="Arial"/>
          <w:color w:val="0D0D0D"/>
          <w:sz w:val="24"/>
        </w:rPr>
      </w:pPr>
      <w:hyperlink r:id="rId10">
        <w:r w:rsidR="00D4380E">
          <w:rPr>
            <w:color w:val="0D0D0D"/>
            <w:sz w:val="24"/>
            <w:u w:val="single" w:color="0D0D0D"/>
          </w:rPr>
          <w:t>https://www.long-acting</w:t>
        </w:r>
        <w:r w:rsidR="00D4380E">
          <w:rPr>
            <w:color w:val="0D0D0D"/>
            <w:spacing w:val="-9"/>
            <w:sz w:val="24"/>
            <w:u w:val="single" w:color="0D0D0D"/>
          </w:rPr>
          <w:t xml:space="preserve"> </w:t>
        </w:r>
        <w:r w:rsidR="00D4380E">
          <w:rPr>
            <w:color w:val="0D0D0D"/>
            <w:sz w:val="24"/>
            <w:u w:val="single" w:color="0D0D0D"/>
          </w:rPr>
          <w:t>Naltrexone.com/Content/pdf/prescribing_info.pdf</w:t>
        </w:r>
      </w:hyperlink>
    </w:p>
    <w:p w14:paraId="16AFAEB1" w14:textId="77777777" w:rsidR="00CF7A78" w:rsidRDefault="00D4380E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6"/>
        <w:ind w:left="1400" w:right="135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Substance Abuse and Mental Health Services Administration. Clinical Use of Extended-Release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Injectable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Naltrexone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Opioid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Use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Disorder: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 Brief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Guide.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HHS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Publication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No.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(SMA) 14-4892. Rockville, MD: Substance Abuse and Mental Health Services Administration,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2015.</w:t>
      </w:r>
    </w:p>
    <w:p w14:paraId="6CCD8282" w14:textId="77777777" w:rsidR="00CF7A78" w:rsidRDefault="00D4380E">
      <w:pPr>
        <w:pStyle w:val="ListParagraph"/>
        <w:numPr>
          <w:ilvl w:val="1"/>
          <w:numId w:val="3"/>
        </w:numPr>
        <w:tabs>
          <w:tab w:val="left" w:pos="1400"/>
        </w:tabs>
        <w:spacing w:before="15"/>
        <w:ind w:left="1400" w:right="396"/>
        <w:jc w:val="both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 xml:space="preserve">Center for Substance Abuse </w:t>
      </w:r>
      <w:proofErr w:type="spellStart"/>
      <w:r>
        <w:rPr>
          <w:color w:val="0D0D0D"/>
          <w:sz w:val="24"/>
        </w:rPr>
        <w:t>Treatment.Detoxification</w:t>
      </w:r>
      <w:proofErr w:type="spellEnd"/>
      <w:r>
        <w:rPr>
          <w:color w:val="0D0D0D"/>
          <w:sz w:val="24"/>
        </w:rPr>
        <w:t xml:space="preserve"> and Substance Abuse Treatment. Treatment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Improvement Protocol(TIP) Series, No. 45. HHS Publication No.(SMA) 15-4131. Rockville, MD: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Center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Substance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Abuse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Treatment, 2006.</w:t>
      </w:r>
    </w:p>
    <w:p w14:paraId="231496A3" w14:textId="77777777" w:rsidR="00CF7A78" w:rsidRDefault="00D4380E">
      <w:pPr>
        <w:pStyle w:val="ListParagraph"/>
        <w:numPr>
          <w:ilvl w:val="1"/>
          <w:numId w:val="3"/>
        </w:numPr>
        <w:tabs>
          <w:tab w:val="left" w:pos="1400"/>
        </w:tabs>
        <w:spacing w:before="19"/>
        <w:ind w:left="1400" w:right="260"/>
        <w:jc w:val="both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Clinical Guidelines for the Use of Buprenorphine in the Treatment of Opioid Addiction. SAMHSA,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2004.</w:t>
      </w:r>
      <w:r>
        <w:rPr>
          <w:color w:val="0D0D0D"/>
          <w:spacing w:val="-1"/>
          <w:sz w:val="24"/>
        </w:rPr>
        <w:t xml:space="preserve"> </w:t>
      </w:r>
      <w:hyperlink r:id="rId11">
        <w:r>
          <w:rPr>
            <w:color w:val="0D0D0D"/>
            <w:sz w:val="24"/>
            <w:u w:val="single" w:color="0D0D0D"/>
          </w:rPr>
          <w:t>https://www.naabt.org/documents/TIP40.pdf</w:t>
        </w:r>
      </w:hyperlink>
    </w:p>
    <w:p w14:paraId="67E3A3C9" w14:textId="77777777" w:rsidR="00CF7A78" w:rsidRDefault="00D4380E">
      <w:pPr>
        <w:pStyle w:val="ListParagraph"/>
        <w:numPr>
          <w:ilvl w:val="1"/>
          <w:numId w:val="3"/>
        </w:numPr>
        <w:tabs>
          <w:tab w:val="left" w:pos="1400"/>
        </w:tabs>
        <w:spacing w:before="15"/>
        <w:ind w:left="1400" w:right="141"/>
        <w:jc w:val="both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Guidelines for Prescribing Buprenorphine as Opiate Replacement Therapy for Opiate Dependence in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CHN. OBIC, 2013</w:t>
      </w:r>
    </w:p>
    <w:p w14:paraId="230F352E" w14:textId="77777777" w:rsidR="00CF7A78" w:rsidRDefault="00D4380E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6"/>
        <w:ind w:left="1400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BupPractice.com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How</w:t>
      </w:r>
      <w:r>
        <w:rPr>
          <w:color w:val="0D0D0D"/>
          <w:spacing w:val="-4"/>
          <w:sz w:val="24"/>
        </w:rPr>
        <w:t xml:space="preserve"> </w:t>
      </w:r>
      <w:proofErr w:type="gramStart"/>
      <w:r>
        <w:rPr>
          <w:color w:val="0D0D0D"/>
          <w:sz w:val="24"/>
        </w:rPr>
        <w:t>To</w:t>
      </w:r>
      <w:proofErr w:type="gramEnd"/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Guide.</w:t>
      </w:r>
      <w:r>
        <w:rPr>
          <w:color w:val="0D0D0D"/>
          <w:spacing w:val="-3"/>
          <w:sz w:val="24"/>
        </w:rPr>
        <w:t xml:space="preserve"> </w:t>
      </w:r>
      <w:hyperlink r:id="rId12">
        <w:r>
          <w:rPr>
            <w:color w:val="0D0D0D"/>
            <w:sz w:val="24"/>
            <w:u w:val="single" w:color="0D0D0D"/>
          </w:rPr>
          <w:t>http://www.buppractice.com</w:t>
        </w:r>
      </w:hyperlink>
    </w:p>
    <w:p w14:paraId="1977F36A" w14:textId="77777777" w:rsidR="00CF7A78" w:rsidRDefault="00D4380E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6"/>
        <w:ind w:left="1400" w:right="187"/>
        <w:rPr>
          <w:rFonts w:ascii="Arial" w:hAnsi="Arial"/>
          <w:color w:val="0D0D0D"/>
          <w:sz w:val="24"/>
        </w:rPr>
      </w:pPr>
      <w:r>
        <w:rPr>
          <w:color w:val="0D0D0D"/>
          <w:sz w:val="24"/>
        </w:rPr>
        <w:t>Opioid Withdrawal Symptom medications. Retrieved from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pacing w:val="-1"/>
          <w:sz w:val="24"/>
        </w:rPr>
        <w:t>https://www.uptodate.com/contents/image?topicKey=PSYCH/7808&amp;view=machineLearning&amp;searc</w:t>
      </w:r>
      <w:r>
        <w:rPr>
          <w:color w:val="0D0D0D"/>
          <w:sz w:val="24"/>
        </w:rPr>
        <w:t xml:space="preserve"> h=withdrawal treatment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adult§ionRank&amp;imageKey=PSYCH/106793&amp;rank=1~150&amp;source=machineLearning&amp;sp=0</w:t>
      </w:r>
    </w:p>
    <w:sectPr w:rsidR="00CF7A78">
      <w:pgSz w:w="12240" w:h="15840"/>
      <w:pgMar w:top="64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9CD"/>
    <w:multiLevelType w:val="hybridMultilevel"/>
    <w:tmpl w:val="3DE27308"/>
    <w:lvl w:ilvl="0" w:tplc="7A28ED34">
      <w:numFmt w:val="bullet"/>
      <w:lvlText w:val="•"/>
      <w:lvlJc w:val="left"/>
      <w:pPr>
        <w:ind w:left="14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6764C60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61A809A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3" w:tplc="0E58CC38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0240A7B2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C1C06B2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0C9ABBEE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7" w:tplc="43E2C038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AF4C69EE">
      <w:numFmt w:val="bullet"/>
      <w:lvlText w:val="•"/>
      <w:lvlJc w:val="left"/>
      <w:pPr>
        <w:ind w:left="9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A742DE"/>
    <w:multiLevelType w:val="hybridMultilevel"/>
    <w:tmpl w:val="E59C2812"/>
    <w:lvl w:ilvl="0" w:tplc="950EADA2">
      <w:start w:val="1"/>
      <w:numFmt w:val="upperRoman"/>
      <w:lvlText w:val="%1."/>
      <w:lvlJc w:val="left"/>
      <w:pPr>
        <w:ind w:left="1040" w:hanging="514"/>
        <w:jc w:val="right"/>
      </w:pPr>
      <w:rPr>
        <w:rFonts w:hint="default"/>
        <w:w w:val="100"/>
        <w:lang w:val="en-US" w:eastAsia="en-US" w:bidi="ar-SA"/>
      </w:rPr>
    </w:lvl>
    <w:lvl w:ilvl="1" w:tplc="986AB388">
      <w:numFmt w:val="bullet"/>
      <w:lvlText w:val="•"/>
      <w:lvlJc w:val="left"/>
      <w:pPr>
        <w:ind w:left="1760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18E6739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9F76FED8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39B086E4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 w:tplc="4A4A4FC6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B2C60DCA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4430517E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 w:tplc="E692ED5C">
      <w:numFmt w:val="bullet"/>
      <w:lvlText w:val="•"/>
      <w:lvlJc w:val="left"/>
      <w:pPr>
        <w:ind w:left="88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D434BD"/>
    <w:multiLevelType w:val="hybridMultilevel"/>
    <w:tmpl w:val="0A3E5CC6"/>
    <w:lvl w:ilvl="0" w:tplc="72E2BD8A">
      <w:start w:val="1"/>
      <w:numFmt w:val="decimal"/>
      <w:lvlText w:val="%1.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04330E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2" w:tplc="291C9518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3" w:tplc="523C46B4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4" w:tplc="B944DA24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5" w:tplc="570CE404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211A6B00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7F9A9832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8" w:tplc="38E8762E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78"/>
    <w:rsid w:val="0027567F"/>
    <w:rsid w:val="00CF7A78"/>
    <w:rsid w:val="00D4380E"/>
    <w:rsid w:val="00E7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08DA"/>
  <w15:docId w15:val="{287824F8-DCA2-4B4D-B3D3-71B0C89E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0" w:hanging="6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60" w:hanging="360"/>
    </w:pPr>
  </w:style>
  <w:style w:type="paragraph" w:customStyle="1" w:styleId="TableParagraph">
    <w:name w:val="Table Paragraph"/>
    <w:basedOn w:val="Normal"/>
    <w:uiPriority w:val="1"/>
    <w:qFormat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injur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" TargetMode="External"/><Relationship Id="rId12" Type="http://schemas.openxmlformats.org/officeDocument/2006/relationships/hyperlink" Target="http://www.buppracti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nchs/data/databriefs/db166.htm" TargetMode="External"/><Relationship Id="rId11" Type="http://schemas.openxmlformats.org/officeDocument/2006/relationships/hyperlink" Target="https://www.naabt.org/documents/TIP40.pdf" TargetMode="External"/><Relationship Id="rId5" Type="http://schemas.openxmlformats.org/officeDocument/2006/relationships/hyperlink" Target="http://www.samhsa.gov/data/population-data-nsduh/reports?tab=32" TargetMode="External"/><Relationship Id="rId10" Type="http://schemas.openxmlformats.org/officeDocument/2006/relationships/hyperlink" Target="https://www.vivitrol.com/Content/pdf/prescribing_inf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inju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Jaeger, Peter (IHS/BEM)</dc:creator>
  <cp:lastModifiedBy>Nicholas Cushman</cp:lastModifiedBy>
  <cp:revision>2</cp:revision>
  <dcterms:created xsi:type="dcterms:W3CDTF">2021-06-07T22:38:00Z</dcterms:created>
  <dcterms:modified xsi:type="dcterms:W3CDTF">2021-06-07T22:38:00Z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2021-06-07T00:00:00Z</vt:filetime>
  </property>
</Properties>
</file>