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BFB02" w14:textId="57004CE4" w:rsidR="00D44569" w:rsidRDefault="00D44569">
      <w:r>
        <w:t>Practice tips during COVID 19 Pandemic</w:t>
      </w:r>
    </w:p>
    <w:p w14:paraId="34C71776" w14:textId="6FB246A5" w:rsidR="00A67811" w:rsidRPr="000A2B90" w:rsidRDefault="00D44569" w:rsidP="000A2B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A2B90">
        <w:rPr>
          <w:b/>
          <w:bCs/>
        </w:rPr>
        <w:t>CMS has waved prior tele</w:t>
      </w:r>
      <w:r w:rsidR="001739EC" w:rsidRPr="000A2B90">
        <w:rPr>
          <w:b/>
          <w:bCs/>
        </w:rPr>
        <w:t>-health restrictions and requirements</w:t>
      </w:r>
      <w:r w:rsidR="001739EC">
        <w:t xml:space="preserve"> – </w:t>
      </w:r>
      <w:r w:rsidR="00A67811">
        <w:t xml:space="preserve">previous coverage was limited to shortage areas </w:t>
      </w:r>
      <w:r w:rsidR="00D173DF">
        <w:t xml:space="preserve">and required the patient be assessed </w:t>
      </w:r>
      <w:r w:rsidR="00916861">
        <w:t>from</w:t>
      </w:r>
      <w:r w:rsidR="00D173DF">
        <w:t xml:space="preserve"> an “originating site” such as a clinic. </w:t>
      </w:r>
      <w:r w:rsidR="00354233">
        <w:t>CMS</w:t>
      </w:r>
      <w:r w:rsidR="00D173DF">
        <w:t xml:space="preserve"> also required </w:t>
      </w:r>
      <w:r w:rsidR="007C5A2D">
        <w:t>that a physician-patient</w:t>
      </w:r>
      <w:r w:rsidR="00D173DF">
        <w:t xml:space="preserve"> </w:t>
      </w:r>
      <w:r w:rsidR="007C5A2D">
        <w:t xml:space="preserve">relationship </w:t>
      </w:r>
      <w:r w:rsidR="00007711">
        <w:t>be</w:t>
      </w:r>
      <w:r w:rsidR="007C5A2D">
        <w:t xml:space="preserve"> previously established</w:t>
      </w:r>
      <w:r w:rsidR="00171AD7">
        <w:t xml:space="preserve"> prior to utilizing tele-health</w:t>
      </w:r>
      <w:r w:rsidR="00354233">
        <w:t xml:space="preserve"> for coverage</w:t>
      </w:r>
      <w:r w:rsidR="00E27805">
        <w:t xml:space="preserve">. </w:t>
      </w:r>
      <w:r w:rsidR="00171AD7">
        <w:t xml:space="preserve"> All of that has been waved so that </w:t>
      </w:r>
      <w:r w:rsidR="00E27805">
        <w:t>all Medicare patients in all types of locations can receive tele-health care services from their home or work and with a new clinician.</w:t>
      </w:r>
      <w:r w:rsidR="005E6E22">
        <w:t xml:space="preserve"> </w:t>
      </w:r>
      <w:r w:rsidR="007A79FE" w:rsidRPr="00491CA8">
        <w:rPr>
          <w:b/>
          <w:bCs/>
        </w:rPr>
        <w:t>A tele-visit is reimbu</w:t>
      </w:r>
      <w:r w:rsidR="009F7EAA" w:rsidRPr="00491CA8">
        <w:rPr>
          <w:b/>
          <w:bCs/>
        </w:rPr>
        <w:t>r</w:t>
      </w:r>
      <w:r w:rsidR="007A79FE" w:rsidRPr="00491CA8">
        <w:rPr>
          <w:b/>
          <w:bCs/>
        </w:rPr>
        <w:t>sed the same as an in-office visit</w:t>
      </w:r>
      <w:r w:rsidR="009F7EAA" w:rsidRPr="00491CA8">
        <w:rPr>
          <w:b/>
          <w:bCs/>
        </w:rPr>
        <w:t>.</w:t>
      </w:r>
      <w:r w:rsidR="009F7EAA">
        <w:t xml:space="preserve"> There are additional tele-health options as well</w:t>
      </w:r>
      <w:r w:rsidR="00DA5391">
        <w:t xml:space="preserve">. </w:t>
      </w:r>
      <w:r w:rsidR="00DA5391" w:rsidRPr="00E10259">
        <w:rPr>
          <w:b/>
          <w:bCs/>
        </w:rPr>
        <w:t>Patient co-share of costs are waved</w:t>
      </w:r>
      <w:r w:rsidR="00DA5391" w:rsidRPr="00DA5391">
        <w:t xml:space="preserve"> making these</w:t>
      </w:r>
      <w:r w:rsidR="005F7B53">
        <w:t xml:space="preserve"> </w:t>
      </w:r>
      <w:r w:rsidR="00DA5391" w:rsidRPr="00DA5391">
        <w:t>options less costly for patients</w:t>
      </w:r>
      <w:r w:rsidR="00641E95">
        <w:t xml:space="preserve"> than in-office visits</w:t>
      </w:r>
      <w:r w:rsidR="00DA5391" w:rsidRPr="00DA5391">
        <w:t>.</w:t>
      </w:r>
      <w:r w:rsidR="009F7EAA">
        <w:t xml:space="preserve"> </w:t>
      </w:r>
      <w:r w:rsidR="005E6E22">
        <w:t>Please see</w:t>
      </w:r>
      <w:r w:rsidR="009F7EAA">
        <w:t xml:space="preserve"> these resources as well as the ACP resources below</w:t>
      </w:r>
      <w:r w:rsidR="00491CA8">
        <w:t xml:space="preserve"> to find out logistics on</w:t>
      </w:r>
      <w:r w:rsidR="00D074D7">
        <w:t xml:space="preserve"> documentation,</w:t>
      </w:r>
      <w:r w:rsidR="00491CA8">
        <w:t xml:space="preserve"> billing and coding etc.</w:t>
      </w:r>
      <w:r w:rsidR="005E6E22">
        <w:t xml:space="preserve">: </w:t>
      </w:r>
      <w:hyperlink r:id="rId8" w:history="1">
        <w:r w:rsidR="005E6E22">
          <w:rPr>
            <w:rStyle w:val="Hyperlink"/>
            <w:rFonts w:ascii="Arial" w:eastAsia="Times New Roman" w:hAnsi="Arial" w:cs="Arial"/>
            <w:color w:val="365F91"/>
            <w:sz w:val="21"/>
            <w:szCs w:val="21"/>
          </w:rPr>
          <w:t>Fact Sheet</w:t>
        </w:r>
      </w:hyperlink>
      <w:r w:rsidR="000A2B90">
        <w:rPr>
          <w:rFonts w:ascii="Arial" w:eastAsia="Times New Roman" w:hAnsi="Arial" w:cs="Arial"/>
          <w:color w:val="000000"/>
          <w:sz w:val="21"/>
          <w:szCs w:val="21"/>
        </w:rPr>
        <w:t xml:space="preserve"> and </w:t>
      </w:r>
      <w:hyperlink r:id="rId9" w:history="1">
        <w:r w:rsidR="005E6E22">
          <w:rPr>
            <w:rStyle w:val="Hyperlink"/>
            <w:rFonts w:ascii="Arial" w:eastAsia="Times New Roman" w:hAnsi="Arial" w:cs="Arial"/>
            <w:color w:val="365F91"/>
            <w:sz w:val="21"/>
            <w:szCs w:val="21"/>
          </w:rPr>
          <w:t>Frequently Asked Questions</w:t>
        </w:r>
      </w:hyperlink>
    </w:p>
    <w:p w14:paraId="288DFCE4" w14:textId="715DF621" w:rsidR="00E360FF" w:rsidRDefault="001739EC">
      <w:r w:rsidRPr="00230D9E">
        <w:rPr>
          <w:b/>
          <w:bCs/>
        </w:rPr>
        <w:t xml:space="preserve">Please consider using tele-health </w:t>
      </w:r>
      <w:r w:rsidRPr="00916861">
        <w:rPr>
          <w:b/>
          <w:bCs/>
        </w:rPr>
        <w:t>options</w:t>
      </w:r>
      <w:r>
        <w:t xml:space="preserve"> for </w:t>
      </w:r>
      <w:r w:rsidRPr="005E6E22">
        <w:rPr>
          <w:b/>
          <w:bCs/>
        </w:rPr>
        <w:t xml:space="preserve">both acute assessment </w:t>
      </w:r>
      <w:r w:rsidR="00A67811" w:rsidRPr="005E6E22">
        <w:rPr>
          <w:b/>
          <w:bCs/>
        </w:rPr>
        <w:t>of patients with symptoms of respiratory infections</w:t>
      </w:r>
      <w:r w:rsidR="00A67811">
        <w:t xml:space="preserve"> but also</w:t>
      </w:r>
      <w:r w:rsidR="00811ABF">
        <w:t xml:space="preserve"> for</w:t>
      </w:r>
      <w:r w:rsidR="00A67811">
        <w:t xml:space="preserve"> other medical care, including</w:t>
      </w:r>
      <w:r w:rsidR="00811ABF">
        <w:t xml:space="preserve"> </w:t>
      </w:r>
      <w:r w:rsidR="00811ABF" w:rsidRPr="005E6E22">
        <w:rPr>
          <w:b/>
          <w:bCs/>
        </w:rPr>
        <w:t xml:space="preserve">chronic care </w:t>
      </w:r>
      <w:r w:rsidR="00230D9E" w:rsidRPr="005E6E22">
        <w:rPr>
          <w:b/>
          <w:bCs/>
        </w:rPr>
        <w:t>issues and other acute issues to reduce exposure to patients as well as to our health care workers</w:t>
      </w:r>
      <w:r w:rsidR="00230D9E">
        <w:t xml:space="preserve"> (all of you).</w:t>
      </w:r>
      <w:r w:rsidR="00D25464">
        <w:t xml:space="preserve"> The American College of Physicians has gathered some tips to help practices utilize tele-health (as well as other tips)</w:t>
      </w:r>
      <w:r w:rsidR="007A79FE">
        <w:t xml:space="preserve"> </w:t>
      </w:r>
      <w:hyperlink r:id="rId10" w:history="1">
        <w:r w:rsidR="007A79FE" w:rsidRPr="00827A9C">
          <w:rPr>
            <w:rStyle w:val="Hyperlink"/>
          </w:rPr>
          <w:t>https://www.acponline.org/practice-resources/business-resources/covid-19-management-tips-for-practices</w:t>
        </w:r>
      </w:hyperlink>
      <w:r w:rsidR="00D44569">
        <w:t xml:space="preserve"> </w:t>
      </w:r>
      <w:r w:rsidR="00007711">
        <w:t xml:space="preserve"> - </w:t>
      </w:r>
      <w:r w:rsidR="00110218">
        <w:t xml:space="preserve">also </w:t>
      </w:r>
      <w:r w:rsidR="00007711">
        <w:t xml:space="preserve">see links to commercial payer policies in this document </w:t>
      </w:r>
    </w:p>
    <w:p w14:paraId="170C3EEC" w14:textId="35055D84" w:rsidR="00007711" w:rsidRDefault="00007711">
      <w:r>
        <w:t xml:space="preserve">In addition, for </w:t>
      </w:r>
      <w:r w:rsidRPr="00EE5174">
        <w:rPr>
          <w:b/>
          <w:bCs/>
        </w:rPr>
        <w:t>in-office care</w:t>
      </w:r>
      <w:r w:rsidR="00F26B23">
        <w:rPr>
          <w:b/>
          <w:bCs/>
        </w:rPr>
        <w:t xml:space="preserve"> for those patients that require in-person assessment</w:t>
      </w:r>
      <w:r w:rsidR="00B241FB">
        <w:t xml:space="preserve"> ensure </w:t>
      </w:r>
      <w:r w:rsidR="00B241FB" w:rsidRPr="00E73A93">
        <w:rPr>
          <w:b/>
          <w:bCs/>
          <w:sz w:val="24"/>
          <w:szCs w:val="24"/>
        </w:rPr>
        <w:t xml:space="preserve">separate </w:t>
      </w:r>
      <w:r w:rsidR="00E61579" w:rsidRPr="00E73A93">
        <w:rPr>
          <w:b/>
          <w:bCs/>
          <w:sz w:val="24"/>
          <w:szCs w:val="24"/>
        </w:rPr>
        <w:t>care streams</w:t>
      </w:r>
      <w:r w:rsidR="00E27D5D">
        <w:rPr>
          <w:sz w:val="24"/>
          <w:szCs w:val="24"/>
        </w:rPr>
        <w:t xml:space="preserve"> </w:t>
      </w:r>
      <w:r w:rsidR="00E27D5D" w:rsidRPr="00E27D5D">
        <w:t>(no shared waiting rooms or check-in process</w:t>
      </w:r>
      <w:r w:rsidR="00E27D5D">
        <w:rPr>
          <w:sz w:val="24"/>
          <w:szCs w:val="24"/>
        </w:rPr>
        <w:t>)</w:t>
      </w:r>
      <w:r w:rsidR="006A4ED3">
        <w:rPr>
          <w:sz w:val="24"/>
          <w:szCs w:val="24"/>
        </w:rPr>
        <w:t>;</w:t>
      </w:r>
      <w:r w:rsidR="00E61579" w:rsidRPr="00E73A93">
        <w:rPr>
          <w:sz w:val="24"/>
          <w:szCs w:val="24"/>
        </w:rPr>
        <w:t xml:space="preserve"> </w:t>
      </w:r>
      <w:r w:rsidR="00E61579">
        <w:t xml:space="preserve">one for patients with </w:t>
      </w:r>
      <w:r w:rsidR="00601050">
        <w:t>respiratory</w:t>
      </w:r>
      <w:r w:rsidR="008C01A5">
        <w:t xml:space="preserve"> symptoms</w:t>
      </w:r>
      <w:r w:rsidR="007465FB">
        <w:t xml:space="preserve"> or</w:t>
      </w:r>
      <w:r w:rsidR="005F68FF">
        <w:t xml:space="preserve"> fever</w:t>
      </w:r>
      <w:r w:rsidR="0086694E">
        <w:t xml:space="preserve"> </w:t>
      </w:r>
      <w:r w:rsidR="007465FB">
        <w:t>a</w:t>
      </w:r>
      <w:r w:rsidR="00601050">
        <w:t xml:space="preserve">nd </w:t>
      </w:r>
      <w:r w:rsidR="005F68FF">
        <w:t xml:space="preserve">one </w:t>
      </w:r>
      <w:r w:rsidR="00601050">
        <w:t>for those without</w:t>
      </w:r>
      <w:r w:rsidR="00F26B23">
        <w:t>. For the patients with respiratory illness/fever</w:t>
      </w:r>
      <w:r w:rsidR="0065159F">
        <w:t>, recall that several different</w:t>
      </w:r>
      <w:r w:rsidR="008B6B97">
        <w:t xml:space="preserve"> </w:t>
      </w:r>
      <w:r w:rsidR="0065159F">
        <w:t>respiratory viruses are circulating now</w:t>
      </w:r>
      <w:r w:rsidR="008B6B97">
        <w:t>, including RSV and Influenza</w:t>
      </w:r>
      <w:r w:rsidR="001E1DD1">
        <w:t xml:space="preserve"> and not all wil</w:t>
      </w:r>
      <w:r w:rsidR="004D7327">
        <w:t>l</w:t>
      </w:r>
      <w:r w:rsidR="001E1DD1">
        <w:t xml:space="preserve"> have COVID 19 and we don’t want them to get</w:t>
      </w:r>
      <w:r w:rsidR="00E73ED0">
        <w:t xml:space="preserve"> it</w:t>
      </w:r>
      <w:r w:rsidR="004D7327">
        <w:t xml:space="preserve"> nor those with COVID 19 </w:t>
      </w:r>
      <w:r w:rsidR="00E73ED0">
        <w:t xml:space="preserve">to </w:t>
      </w:r>
      <w:r w:rsidR="004D7327">
        <w:t xml:space="preserve">contract a second virus. </w:t>
      </w:r>
      <w:r w:rsidR="008B6B97">
        <w:t>Therefore</w:t>
      </w:r>
      <w:r w:rsidR="001E1DD1">
        <w:t>,</w:t>
      </w:r>
      <w:r w:rsidR="008B6B97">
        <w:t xml:space="preserve"> those patients coming in with respiratory symptoms need </w:t>
      </w:r>
      <w:r w:rsidR="00F21BAA">
        <w:t>separation as best can be provided</w:t>
      </w:r>
      <w:r w:rsidR="0026231D">
        <w:t xml:space="preserve">. </w:t>
      </w:r>
      <w:r w:rsidR="00F21BAA">
        <w:t xml:space="preserve">Recall that </w:t>
      </w:r>
      <w:r w:rsidR="0026231D">
        <w:t>aerosolized</w:t>
      </w:r>
      <w:r w:rsidR="00F21BAA">
        <w:t xml:space="preserve"> droplets from </w:t>
      </w:r>
      <w:r w:rsidR="0026231D">
        <w:t>the S</w:t>
      </w:r>
      <w:r w:rsidR="00A44249">
        <w:t>ARS CoV-2 virus can linger in the air for around 3 hours</w:t>
      </w:r>
      <w:r w:rsidR="00765B0E">
        <w:t xml:space="preserve"> and on su</w:t>
      </w:r>
      <w:bookmarkStart w:id="0" w:name="_GoBack"/>
      <w:bookmarkEnd w:id="0"/>
      <w:r w:rsidR="00765B0E">
        <w:t>rfaces for hours to days.</w:t>
      </w:r>
      <w:r w:rsidR="00653AE8">
        <w:t xml:space="preserve"> It is suggested to do as much </w:t>
      </w:r>
      <w:r w:rsidR="007B6B07">
        <w:t xml:space="preserve">outdoors/from car as possible. </w:t>
      </w:r>
    </w:p>
    <w:sectPr w:rsidR="0000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8EA"/>
    <w:multiLevelType w:val="multilevel"/>
    <w:tmpl w:val="F20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4569"/>
    <w:rsid w:val="00007711"/>
    <w:rsid w:val="000A2B90"/>
    <w:rsid w:val="00110218"/>
    <w:rsid w:val="00157025"/>
    <w:rsid w:val="00171AD7"/>
    <w:rsid w:val="001739EC"/>
    <w:rsid w:val="001E1DD1"/>
    <w:rsid w:val="00230D9E"/>
    <w:rsid w:val="0026231D"/>
    <w:rsid w:val="00300601"/>
    <w:rsid w:val="00354233"/>
    <w:rsid w:val="00491CA8"/>
    <w:rsid w:val="004D7327"/>
    <w:rsid w:val="005E6E22"/>
    <w:rsid w:val="005F68FF"/>
    <w:rsid w:val="005F7B53"/>
    <w:rsid w:val="00601050"/>
    <w:rsid w:val="00641E95"/>
    <w:rsid w:val="0065159F"/>
    <w:rsid w:val="00653AE8"/>
    <w:rsid w:val="006A4ED3"/>
    <w:rsid w:val="007465FB"/>
    <w:rsid w:val="00765B0E"/>
    <w:rsid w:val="007A79FE"/>
    <w:rsid w:val="007B6B07"/>
    <w:rsid w:val="007C5A2D"/>
    <w:rsid w:val="00811ABF"/>
    <w:rsid w:val="0086694E"/>
    <w:rsid w:val="008B6B97"/>
    <w:rsid w:val="008C01A5"/>
    <w:rsid w:val="00916861"/>
    <w:rsid w:val="009F7EAA"/>
    <w:rsid w:val="00A44249"/>
    <w:rsid w:val="00A67811"/>
    <w:rsid w:val="00AB05D0"/>
    <w:rsid w:val="00B241FB"/>
    <w:rsid w:val="00B91C71"/>
    <w:rsid w:val="00D074D7"/>
    <w:rsid w:val="00D173DF"/>
    <w:rsid w:val="00D25464"/>
    <w:rsid w:val="00D44569"/>
    <w:rsid w:val="00DA5391"/>
    <w:rsid w:val="00E10259"/>
    <w:rsid w:val="00E27805"/>
    <w:rsid w:val="00E27D5D"/>
    <w:rsid w:val="00E360FF"/>
    <w:rsid w:val="00E61579"/>
    <w:rsid w:val="00E73A93"/>
    <w:rsid w:val="00E73ED0"/>
    <w:rsid w:val="00EE5174"/>
    <w:rsid w:val="00F21BAA"/>
    <w:rsid w:val="00F2597B"/>
    <w:rsid w:val="00F26B23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72FF"/>
  <w15:chartTrackingRefBased/>
  <w15:docId w15:val="{4F8339EC-AB18-444C-8871-00163B2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s.gd/l/eyJhbGciOiJIUzI1NiJ9.eyJidWxsZXRpbl9saW5rX2lkIjoxMDAsInVyaSI6ImJwMjpjbGljayIsImJ1bGxldGluX2lkIjoiMjAyMDAzMTcuMTg4NjkzNzEiLCJ1cmwiOiJodHRwczovL3d3dy5jbXMuZ292L25ld3Nyb29tL2ZhY3Qtc2hlZXRzL21lZGljYXJlLXRlbGVtZWRpY2luZS1oZWFsdGgtY2FyZS1wcm92aWRlci1mYWN0LXNoZWV0In0.hxQCarZpRC3I7yaSPgSzgDERp4YT-eJ0tltGhHRxIUk/br/76218850546-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cponline.org/practice-resources/business-resources/covid-19-management-tips-for-practi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nks.gd/l/eyJhbGciOiJIUzI1NiJ9.eyJidWxsZXRpbl9saW5rX2lkIjoxMDEsInVyaSI6ImJwMjpjbGljayIsImJ1bGxldGluX2lkIjoiMjAyMDAzMTcuMTg4NjkzNzEiLCJ1cmwiOiJodHRwczovL2VkaXQuY21zLmdvdi9maWxlcy9kb2N1bWVudC9tZWRpY2FyZS10ZWxlaGVhbHRoLWZyZXF1ZW50bHktYXNrZWQtcXVlc3Rpb25zLWZhcXMtMzE3MjAucGRmIn0.NHvIEXmjb-dOXm99lWG_-iq_uw6V1YBI43q6QkP6YY4/br/76218850546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276117FE7A540ABCADC33F430ED11" ma:contentTypeVersion="13" ma:contentTypeDescription="Create a new document." ma:contentTypeScope="" ma:versionID="23b124e6a9b9a7d7c5a0764f3a02fbb8">
  <xsd:schema xmlns:xsd="http://www.w3.org/2001/XMLSchema" xmlns:xs="http://www.w3.org/2001/XMLSchema" xmlns:p="http://schemas.microsoft.com/office/2006/metadata/properties" xmlns:ns3="0c6729fa-945a-441a-8da4-ef49092738f4" xmlns:ns4="b3d8bf6a-2e31-469f-a2ef-514d9ff6a935" targetNamespace="http://schemas.microsoft.com/office/2006/metadata/properties" ma:root="true" ma:fieldsID="bbe17f3231573c17f59fa6ff39c725f7" ns3:_="" ns4:_="">
    <xsd:import namespace="0c6729fa-945a-441a-8da4-ef49092738f4"/>
    <xsd:import namespace="b3d8bf6a-2e31-469f-a2ef-514d9ff6a9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729fa-945a-441a-8da4-ef4909273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8bf6a-2e31-469f-a2ef-514d9ff6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E0EE4-43C5-45F0-B9FD-B3D1D723B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2436E4-4D40-4EE8-826C-B153FFF1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9D641-03AD-4118-B995-A508D3A0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729fa-945a-441a-8da4-ef49092738f4"/>
    <ds:schemaRef ds:uri="b3d8bf6a-2e31-469f-a2ef-514d9ff6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Greenlee</dc:creator>
  <cp:keywords/>
  <dc:description/>
  <cp:lastModifiedBy>Carol Greenlee</cp:lastModifiedBy>
  <cp:revision>33</cp:revision>
  <dcterms:created xsi:type="dcterms:W3CDTF">2020-03-18T13:00:00Z</dcterms:created>
  <dcterms:modified xsi:type="dcterms:W3CDTF">2020-03-18T13:36:00Z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0x010100A4C276117FE7A540ABCADC33F430ED11</vt:lpwstr>
  </property>
</Properties>
</file>